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EE1" w:rsidRPr="00D852B8" w:rsidRDefault="00720EE1" w:rsidP="00720EE1">
      <w:pPr>
        <w:widowControl w:val="0"/>
        <w:autoSpaceDE w:val="0"/>
        <w:autoSpaceDN w:val="0"/>
        <w:adjustRightInd w:val="0"/>
        <w:spacing w:after="0" w:line="240" w:lineRule="auto"/>
        <w:jc w:val="center"/>
        <w:rPr>
          <w:rFonts w:cs="Calibri"/>
          <w:b/>
          <w:bCs/>
          <w:color w:val="FF0000"/>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268"/>
        <w:gridCol w:w="3652"/>
      </w:tblGrid>
      <w:tr w:rsidR="00F15277" w:rsidRPr="00D852B8" w:rsidTr="00720EE1">
        <w:tc>
          <w:tcPr>
            <w:tcW w:w="3652" w:type="dxa"/>
          </w:tcPr>
          <w:p w:rsidR="00720EE1" w:rsidRPr="00D852B8" w:rsidRDefault="00720EE1" w:rsidP="00720EE1">
            <w:pPr>
              <w:widowControl w:val="0"/>
              <w:autoSpaceDE w:val="0"/>
              <w:autoSpaceDN w:val="0"/>
              <w:adjustRightInd w:val="0"/>
              <w:spacing w:after="0" w:line="240" w:lineRule="auto"/>
              <w:jc w:val="center"/>
              <w:rPr>
                <w:rFonts w:cs="Calibri"/>
                <w:b/>
                <w:bCs/>
                <w:color w:val="FF0000"/>
              </w:rPr>
            </w:pPr>
          </w:p>
        </w:tc>
        <w:tc>
          <w:tcPr>
            <w:tcW w:w="2268" w:type="dxa"/>
          </w:tcPr>
          <w:p w:rsidR="00720EE1" w:rsidRPr="00D852B8" w:rsidRDefault="005F2FCC" w:rsidP="005F2FCC">
            <w:pPr>
              <w:widowControl w:val="0"/>
              <w:autoSpaceDE w:val="0"/>
              <w:autoSpaceDN w:val="0"/>
              <w:adjustRightInd w:val="0"/>
              <w:spacing w:after="0" w:line="240" w:lineRule="auto"/>
              <w:jc w:val="center"/>
              <w:rPr>
                <w:rFonts w:cs="Calibri"/>
                <w:b/>
                <w:bCs/>
                <w:color w:val="FF0000"/>
              </w:rPr>
            </w:pPr>
            <w:r>
              <w:rPr>
                <w:rFonts w:cs="Calibri"/>
                <w:b/>
                <w:bCs/>
                <w:noProof/>
                <w:color w:val="FF0000"/>
                <w:lang w:eastAsia="ru-RU"/>
              </w:rPr>
              <w:drawing>
                <wp:inline distT="0" distB="0" distL="0" distR="0" wp14:anchorId="34E980B9" wp14:editId="7CFC0C39">
                  <wp:extent cx="802361" cy="996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2361" cy="996950"/>
                          </a:xfrm>
                          <a:prstGeom prst="rect">
                            <a:avLst/>
                          </a:prstGeom>
                        </pic:spPr>
                      </pic:pic>
                    </a:graphicData>
                  </a:graphic>
                </wp:inline>
              </w:drawing>
            </w:r>
          </w:p>
        </w:tc>
        <w:tc>
          <w:tcPr>
            <w:tcW w:w="3652" w:type="dxa"/>
          </w:tcPr>
          <w:p w:rsidR="00720EE1" w:rsidRDefault="00720EE1" w:rsidP="00720EE1">
            <w:pPr>
              <w:widowControl w:val="0"/>
              <w:autoSpaceDE w:val="0"/>
              <w:autoSpaceDN w:val="0"/>
              <w:adjustRightInd w:val="0"/>
              <w:spacing w:after="0" w:line="240" w:lineRule="auto"/>
              <w:jc w:val="center"/>
              <w:rPr>
                <w:rFonts w:ascii="Times New Roman" w:eastAsia="Times New Roman" w:hAnsi="Times New Roman"/>
                <w:color w:val="0D0D0D" w:themeColor="text1" w:themeTint="F2"/>
                <w:sz w:val="24"/>
                <w:szCs w:val="24"/>
              </w:rPr>
            </w:pPr>
          </w:p>
          <w:p w:rsidR="0049382D" w:rsidRPr="00D852B8" w:rsidRDefault="0049382D" w:rsidP="00720EE1">
            <w:pPr>
              <w:widowControl w:val="0"/>
              <w:autoSpaceDE w:val="0"/>
              <w:autoSpaceDN w:val="0"/>
              <w:adjustRightInd w:val="0"/>
              <w:spacing w:after="0" w:line="240" w:lineRule="auto"/>
              <w:jc w:val="center"/>
              <w:rPr>
                <w:rFonts w:cs="Calibri"/>
                <w:b/>
                <w:bCs/>
                <w:color w:val="FF0000"/>
              </w:rPr>
            </w:pPr>
          </w:p>
        </w:tc>
      </w:tr>
    </w:tbl>
    <w:p w:rsidR="00720EE1" w:rsidRPr="00D852B8" w:rsidRDefault="00720EE1" w:rsidP="00720EE1">
      <w:pPr>
        <w:widowControl w:val="0"/>
        <w:autoSpaceDE w:val="0"/>
        <w:autoSpaceDN w:val="0"/>
        <w:adjustRightInd w:val="0"/>
        <w:spacing w:after="0" w:line="240" w:lineRule="auto"/>
        <w:jc w:val="center"/>
        <w:rPr>
          <w:rFonts w:cs="Calibri"/>
          <w:b/>
          <w:bCs/>
          <w:color w:val="FF0000"/>
        </w:rPr>
      </w:pPr>
    </w:p>
    <w:p w:rsidR="00720EE1" w:rsidRPr="00D852B8" w:rsidRDefault="00720EE1" w:rsidP="00720EE1">
      <w:pPr>
        <w:widowControl w:val="0"/>
        <w:autoSpaceDE w:val="0"/>
        <w:autoSpaceDN w:val="0"/>
        <w:adjustRightInd w:val="0"/>
        <w:spacing w:after="0" w:line="240" w:lineRule="auto"/>
        <w:jc w:val="center"/>
        <w:rPr>
          <w:rFonts w:cs="Calibri"/>
          <w:b/>
          <w:bCs/>
          <w:color w:val="FF0000"/>
        </w:rPr>
      </w:pPr>
    </w:p>
    <w:p w:rsidR="00720EE1" w:rsidRPr="00D852B8" w:rsidRDefault="00720EE1" w:rsidP="00720EE1">
      <w:pPr>
        <w:widowControl w:val="0"/>
        <w:autoSpaceDE w:val="0"/>
        <w:autoSpaceDN w:val="0"/>
        <w:adjustRightInd w:val="0"/>
        <w:spacing w:after="0" w:line="240" w:lineRule="auto"/>
        <w:jc w:val="center"/>
        <w:rPr>
          <w:rFonts w:cs="Calibri"/>
          <w:b/>
          <w:bCs/>
          <w:color w:val="FF0000"/>
        </w:rPr>
      </w:pPr>
    </w:p>
    <w:p w:rsidR="00720EE1" w:rsidRPr="00D852B8" w:rsidRDefault="00720EE1" w:rsidP="00720EE1">
      <w:pPr>
        <w:widowControl w:val="0"/>
        <w:autoSpaceDE w:val="0"/>
        <w:autoSpaceDN w:val="0"/>
        <w:adjustRightInd w:val="0"/>
        <w:spacing w:after="0" w:line="240" w:lineRule="auto"/>
        <w:jc w:val="center"/>
        <w:rPr>
          <w:rFonts w:cs="Calibri"/>
          <w:b/>
          <w:bCs/>
          <w:color w:val="FF0000"/>
        </w:rPr>
      </w:pPr>
    </w:p>
    <w:p w:rsidR="00720EE1" w:rsidRPr="00D852B8" w:rsidRDefault="00720EE1" w:rsidP="00720EE1">
      <w:pPr>
        <w:widowControl w:val="0"/>
        <w:autoSpaceDE w:val="0"/>
        <w:autoSpaceDN w:val="0"/>
        <w:adjustRightInd w:val="0"/>
        <w:spacing w:after="0" w:line="240" w:lineRule="auto"/>
        <w:jc w:val="center"/>
        <w:rPr>
          <w:rFonts w:cs="Calibri"/>
          <w:b/>
          <w:bCs/>
          <w:color w:val="FF0000"/>
        </w:rPr>
      </w:pPr>
    </w:p>
    <w:p w:rsidR="00720EE1" w:rsidRDefault="00720EE1" w:rsidP="00F15277">
      <w:pPr>
        <w:widowControl w:val="0"/>
        <w:autoSpaceDE w:val="0"/>
        <w:autoSpaceDN w:val="0"/>
        <w:adjustRightInd w:val="0"/>
        <w:spacing w:after="0" w:line="240" w:lineRule="auto"/>
        <w:rPr>
          <w:rFonts w:cs="Calibri"/>
          <w:b/>
          <w:bCs/>
          <w:color w:val="FF0000"/>
        </w:rPr>
      </w:pPr>
    </w:p>
    <w:p w:rsidR="00D20DF7" w:rsidRPr="00D852B8" w:rsidRDefault="00D20DF7" w:rsidP="00720EE1">
      <w:pPr>
        <w:widowControl w:val="0"/>
        <w:autoSpaceDE w:val="0"/>
        <w:autoSpaceDN w:val="0"/>
        <w:adjustRightInd w:val="0"/>
        <w:spacing w:after="0" w:line="240" w:lineRule="auto"/>
        <w:jc w:val="center"/>
        <w:rPr>
          <w:rFonts w:cs="Calibri"/>
          <w:b/>
          <w:bCs/>
          <w:color w:val="FF0000"/>
        </w:rPr>
      </w:pPr>
    </w:p>
    <w:p w:rsidR="00720EE1" w:rsidRPr="00D852B8" w:rsidRDefault="00720EE1" w:rsidP="00720EE1">
      <w:pPr>
        <w:widowControl w:val="0"/>
        <w:autoSpaceDE w:val="0"/>
        <w:autoSpaceDN w:val="0"/>
        <w:adjustRightInd w:val="0"/>
        <w:spacing w:after="0" w:line="240" w:lineRule="auto"/>
        <w:jc w:val="center"/>
        <w:rPr>
          <w:rFonts w:cs="Calibri"/>
          <w:b/>
          <w:bCs/>
          <w:color w:val="FF0000"/>
          <w:sz w:val="32"/>
          <w:szCs w:val="32"/>
        </w:rPr>
      </w:pPr>
    </w:p>
    <w:p w:rsidR="00720EE1" w:rsidRPr="003D2BD1" w:rsidRDefault="00720EE1" w:rsidP="00720EE1">
      <w:pPr>
        <w:widowControl w:val="0"/>
        <w:autoSpaceDE w:val="0"/>
        <w:autoSpaceDN w:val="0"/>
        <w:adjustRightInd w:val="0"/>
        <w:spacing w:after="0" w:line="240" w:lineRule="auto"/>
        <w:jc w:val="center"/>
        <w:rPr>
          <w:rFonts w:ascii="Times New Roman" w:hAnsi="Times New Roman"/>
          <w:b/>
          <w:bCs/>
          <w:color w:val="0D0D0D" w:themeColor="text1" w:themeTint="F2"/>
          <w:sz w:val="32"/>
          <w:szCs w:val="32"/>
        </w:rPr>
      </w:pPr>
      <w:r w:rsidRPr="003D2BD1">
        <w:rPr>
          <w:rFonts w:ascii="Times New Roman" w:hAnsi="Times New Roman"/>
          <w:b/>
          <w:bCs/>
          <w:color w:val="0D0D0D" w:themeColor="text1" w:themeTint="F2"/>
          <w:sz w:val="32"/>
          <w:szCs w:val="32"/>
        </w:rPr>
        <w:t>ПРАВИЛА</w:t>
      </w:r>
    </w:p>
    <w:p w:rsidR="00720EE1" w:rsidRDefault="00720EE1" w:rsidP="00D20DF7">
      <w:pPr>
        <w:widowControl w:val="0"/>
        <w:autoSpaceDE w:val="0"/>
        <w:autoSpaceDN w:val="0"/>
        <w:adjustRightInd w:val="0"/>
        <w:spacing w:after="0" w:line="240" w:lineRule="auto"/>
        <w:jc w:val="center"/>
        <w:rPr>
          <w:rFonts w:ascii="Times New Roman" w:hAnsi="Times New Roman"/>
          <w:b/>
          <w:bCs/>
          <w:color w:val="0D0D0D" w:themeColor="text1" w:themeTint="F2"/>
          <w:sz w:val="32"/>
          <w:szCs w:val="32"/>
        </w:rPr>
      </w:pPr>
      <w:r w:rsidRPr="003D2BD1">
        <w:rPr>
          <w:rFonts w:ascii="Times New Roman" w:hAnsi="Times New Roman"/>
          <w:b/>
          <w:bCs/>
          <w:color w:val="0D0D0D" w:themeColor="text1" w:themeTint="F2"/>
          <w:sz w:val="32"/>
          <w:szCs w:val="32"/>
        </w:rPr>
        <w:t>ЗЕМЛЕПОЛЬЗОВАНИЯ И ЗАСТРОЙКИ</w:t>
      </w:r>
    </w:p>
    <w:p w:rsidR="00D20DF7" w:rsidRPr="00D20DF7" w:rsidRDefault="00D20DF7" w:rsidP="00D20DF7">
      <w:pPr>
        <w:widowControl w:val="0"/>
        <w:autoSpaceDE w:val="0"/>
        <w:autoSpaceDN w:val="0"/>
        <w:adjustRightInd w:val="0"/>
        <w:spacing w:after="0" w:line="240" w:lineRule="auto"/>
        <w:jc w:val="center"/>
        <w:rPr>
          <w:rFonts w:ascii="Times New Roman" w:hAnsi="Times New Roman"/>
          <w:b/>
          <w:bCs/>
          <w:color w:val="0D0D0D" w:themeColor="text1" w:themeTint="F2"/>
          <w:sz w:val="32"/>
          <w:szCs w:val="32"/>
        </w:rPr>
      </w:pPr>
      <w:r>
        <w:rPr>
          <w:rFonts w:ascii="Times New Roman" w:hAnsi="Times New Roman"/>
          <w:b/>
          <w:bCs/>
          <w:color w:val="0D0D0D" w:themeColor="text1" w:themeTint="F2"/>
          <w:sz w:val="32"/>
          <w:szCs w:val="32"/>
        </w:rPr>
        <w:t>МУНИЦИПАЛЬНОГО ОБРАЗОВАНИЯ</w:t>
      </w:r>
    </w:p>
    <w:p w:rsidR="00D20DF7" w:rsidRPr="00D20DF7" w:rsidRDefault="00F15277" w:rsidP="00720EE1">
      <w:pPr>
        <w:widowControl w:val="0"/>
        <w:autoSpaceDE w:val="0"/>
        <w:autoSpaceDN w:val="0"/>
        <w:adjustRightInd w:val="0"/>
        <w:spacing w:after="0" w:line="240" w:lineRule="auto"/>
        <w:jc w:val="center"/>
        <w:rPr>
          <w:rFonts w:ascii="Times New Roman" w:hAnsi="Times New Roman"/>
          <w:b/>
          <w:bCs/>
          <w:color w:val="0D0D0D" w:themeColor="text1" w:themeTint="F2"/>
          <w:sz w:val="32"/>
          <w:szCs w:val="32"/>
        </w:rPr>
      </w:pPr>
      <w:r>
        <w:rPr>
          <w:rFonts w:ascii="Times New Roman" w:hAnsi="Times New Roman"/>
          <w:b/>
          <w:bCs/>
          <w:color w:val="0D0D0D" w:themeColor="text1" w:themeTint="F2"/>
          <w:sz w:val="32"/>
          <w:szCs w:val="32"/>
        </w:rPr>
        <w:t>«</w:t>
      </w:r>
      <w:r w:rsidR="005F2FCC">
        <w:rPr>
          <w:rFonts w:ascii="Times New Roman" w:hAnsi="Times New Roman"/>
          <w:b/>
          <w:bCs/>
          <w:color w:val="0D0D0D" w:themeColor="text1" w:themeTint="F2"/>
          <w:sz w:val="32"/>
          <w:szCs w:val="32"/>
        </w:rPr>
        <w:t>ПЕРЕМЫШЛЬСКИЙ</w:t>
      </w:r>
      <w:r w:rsidR="00D20DF7" w:rsidRPr="00D20DF7">
        <w:rPr>
          <w:rFonts w:ascii="Times New Roman" w:hAnsi="Times New Roman"/>
          <w:b/>
          <w:bCs/>
          <w:color w:val="0D0D0D" w:themeColor="text1" w:themeTint="F2"/>
          <w:sz w:val="32"/>
          <w:szCs w:val="32"/>
        </w:rPr>
        <w:t xml:space="preserve"> МУНИЦИПАЛЬНЫЙ ОКРУГ </w:t>
      </w:r>
    </w:p>
    <w:p w:rsidR="00720EE1" w:rsidRPr="00D20DF7" w:rsidRDefault="00D20DF7" w:rsidP="00720EE1">
      <w:pPr>
        <w:widowControl w:val="0"/>
        <w:autoSpaceDE w:val="0"/>
        <w:autoSpaceDN w:val="0"/>
        <w:adjustRightInd w:val="0"/>
        <w:spacing w:after="0" w:line="240" w:lineRule="auto"/>
        <w:jc w:val="center"/>
        <w:rPr>
          <w:rFonts w:ascii="Times New Roman" w:hAnsi="Times New Roman"/>
          <w:b/>
          <w:bCs/>
          <w:color w:val="0D0D0D" w:themeColor="text1" w:themeTint="F2"/>
          <w:sz w:val="32"/>
          <w:szCs w:val="32"/>
        </w:rPr>
      </w:pPr>
      <w:r w:rsidRPr="00D20DF7">
        <w:rPr>
          <w:rFonts w:ascii="Times New Roman" w:hAnsi="Times New Roman"/>
          <w:b/>
          <w:bCs/>
          <w:color w:val="0D0D0D" w:themeColor="text1" w:themeTint="F2"/>
          <w:sz w:val="32"/>
          <w:szCs w:val="32"/>
        </w:rPr>
        <w:t>КАЛУЖСКОЙ ОБЛАСТИ</w:t>
      </w:r>
      <w:r w:rsidR="00A55B18">
        <w:rPr>
          <w:rFonts w:ascii="Times New Roman" w:hAnsi="Times New Roman"/>
          <w:b/>
          <w:bCs/>
          <w:color w:val="0D0D0D" w:themeColor="text1" w:themeTint="F2"/>
          <w:sz w:val="32"/>
          <w:szCs w:val="32"/>
        </w:rPr>
        <w:t>»</w:t>
      </w:r>
      <w:r w:rsidR="00F15277">
        <w:rPr>
          <w:rFonts w:ascii="Times New Roman" w:hAnsi="Times New Roman"/>
          <w:b/>
          <w:bCs/>
          <w:color w:val="0D0D0D" w:themeColor="text1" w:themeTint="F2"/>
          <w:sz w:val="32"/>
          <w:szCs w:val="32"/>
        </w:rPr>
        <w:t xml:space="preserve"> ПРИМЕНИТЕЛЬНО К НАСЕЛЕНН</w:t>
      </w:r>
      <w:r w:rsidR="00571691">
        <w:rPr>
          <w:rFonts w:ascii="Times New Roman" w:hAnsi="Times New Roman"/>
          <w:b/>
          <w:bCs/>
          <w:color w:val="0D0D0D" w:themeColor="text1" w:themeTint="F2"/>
          <w:sz w:val="32"/>
          <w:szCs w:val="32"/>
        </w:rPr>
        <w:t>ЫМ</w:t>
      </w:r>
      <w:r w:rsidR="00F15277">
        <w:rPr>
          <w:rFonts w:ascii="Times New Roman" w:hAnsi="Times New Roman"/>
          <w:b/>
          <w:bCs/>
          <w:color w:val="0D0D0D" w:themeColor="text1" w:themeTint="F2"/>
          <w:sz w:val="32"/>
          <w:szCs w:val="32"/>
        </w:rPr>
        <w:t xml:space="preserve"> ПУНКТ</w:t>
      </w:r>
      <w:r w:rsidR="00571691">
        <w:rPr>
          <w:rFonts w:ascii="Times New Roman" w:hAnsi="Times New Roman"/>
          <w:b/>
          <w:bCs/>
          <w:color w:val="0D0D0D" w:themeColor="text1" w:themeTint="F2"/>
          <w:sz w:val="32"/>
          <w:szCs w:val="32"/>
        </w:rPr>
        <w:t>АМ</w:t>
      </w:r>
      <w:r w:rsidR="004D5B4E">
        <w:rPr>
          <w:rFonts w:ascii="Times New Roman" w:hAnsi="Times New Roman"/>
          <w:b/>
          <w:bCs/>
          <w:color w:val="0D0D0D" w:themeColor="text1" w:themeTint="F2"/>
          <w:sz w:val="32"/>
          <w:szCs w:val="32"/>
        </w:rPr>
        <w:t xml:space="preserve"> </w:t>
      </w:r>
      <w:r w:rsidR="00FF0DB9">
        <w:rPr>
          <w:rFonts w:ascii="Times New Roman" w:hAnsi="Times New Roman"/>
          <w:b/>
          <w:bCs/>
          <w:color w:val="0D0D0D" w:themeColor="text1" w:themeTint="F2"/>
          <w:sz w:val="32"/>
          <w:szCs w:val="32"/>
        </w:rPr>
        <w:t>Д.СЛЕВИДОВО И</w:t>
      </w:r>
      <w:r w:rsidR="00571691">
        <w:rPr>
          <w:rFonts w:ascii="Times New Roman" w:hAnsi="Times New Roman"/>
          <w:b/>
          <w:bCs/>
          <w:color w:val="0D0D0D" w:themeColor="text1" w:themeTint="F2"/>
          <w:sz w:val="32"/>
          <w:szCs w:val="32"/>
        </w:rPr>
        <w:t xml:space="preserve"> </w:t>
      </w:r>
      <w:r w:rsidR="00B41D63">
        <w:rPr>
          <w:rFonts w:ascii="Times New Roman" w:hAnsi="Times New Roman"/>
          <w:b/>
          <w:bCs/>
          <w:color w:val="0D0D0D" w:themeColor="text1" w:themeTint="F2"/>
          <w:sz w:val="32"/>
          <w:szCs w:val="32"/>
        </w:rPr>
        <w:t>Д</w:t>
      </w:r>
      <w:r w:rsidR="00571691">
        <w:rPr>
          <w:rFonts w:ascii="Times New Roman" w:hAnsi="Times New Roman"/>
          <w:b/>
          <w:bCs/>
          <w:color w:val="0D0D0D" w:themeColor="text1" w:themeTint="F2"/>
          <w:sz w:val="32"/>
          <w:szCs w:val="32"/>
        </w:rPr>
        <w:t>.</w:t>
      </w:r>
      <w:r w:rsidR="005F2FCC">
        <w:rPr>
          <w:rFonts w:ascii="Times New Roman" w:hAnsi="Times New Roman"/>
          <w:b/>
          <w:bCs/>
          <w:color w:val="0D0D0D" w:themeColor="text1" w:themeTint="F2"/>
          <w:sz w:val="32"/>
          <w:szCs w:val="32"/>
        </w:rPr>
        <w:t>ЕЛОВКА</w:t>
      </w:r>
      <w:r w:rsidR="00F15277">
        <w:rPr>
          <w:rFonts w:ascii="Times New Roman" w:hAnsi="Times New Roman"/>
          <w:b/>
          <w:bCs/>
          <w:color w:val="0D0D0D" w:themeColor="text1" w:themeTint="F2"/>
          <w:sz w:val="32"/>
          <w:szCs w:val="32"/>
        </w:rPr>
        <w:t xml:space="preserve"> </w:t>
      </w:r>
    </w:p>
    <w:p w:rsidR="00720EE1" w:rsidRPr="00D852B8" w:rsidRDefault="00720EE1" w:rsidP="00720EE1">
      <w:pPr>
        <w:widowControl w:val="0"/>
        <w:autoSpaceDE w:val="0"/>
        <w:autoSpaceDN w:val="0"/>
        <w:adjustRightInd w:val="0"/>
        <w:spacing w:after="0" w:line="240" w:lineRule="auto"/>
        <w:jc w:val="center"/>
        <w:rPr>
          <w:rFonts w:ascii="Times New Roman" w:hAnsi="Times New Roman"/>
          <w:color w:val="FF0000"/>
          <w:sz w:val="26"/>
          <w:szCs w:val="26"/>
        </w:rPr>
      </w:pPr>
    </w:p>
    <w:p w:rsidR="00720EE1" w:rsidRDefault="00720EE1" w:rsidP="00720EE1">
      <w:pPr>
        <w:widowControl w:val="0"/>
        <w:autoSpaceDE w:val="0"/>
        <w:autoSpaceDN w:val="0"/>
        <w:adjustRightInd w:val="0"/>
        <w:spacing w:after="0" w:line="240" w:lineRule="auto"/>
        <w:jc w:val="center"/>
        <w:rPr>
          <w:rFonts w:ascii="Times New Roman" w:hAnsi="Times New Roman"/>
          <w:color w:val="FF0000"/>
          <w:sz w:val="26"/>
          <w:szCs w:val="26"/>
        </w:rPr>
      </w:pPr>
    </w:p>
    <w:p w:rsidR="006D6F6F" w:rsidRPr="00903661" w:rsidRDefault="006D6F6F" w:rsidP="006D6F6F">
      <w:pPr>
        <w:widowControl w:val="0"/>
        <w:autoSpaceDE w:val="0"/>
        <w:autoSpaceDN w:val="0"/>
        <w:adjustRightInd w:val="0"/>
        <w:spacing w:after="0" w:line="240" w:lineRule="auto"/>
        <w:ind w:left="-426"/>
        <w:jc w:val="center"/>
        <w:rPr>
          <w:rFonts w:ascii="Times New Roman" w:hAnsi="Times New Roman"/>
          <w:color w:val="000000" w:themeColor="text1"/>
          <w:sz w:val="26"/>
          <w:szCs w:val="26"/>
        </w:rPr>
      </w:pPr>
      <w:r w:rsidRPr="00903661">
        <w:rPr>
          <w:rFonts w:ascii="Times New Roman" w:hAnsi="Times New Roman"/>
          <w:color w:val="000000" w:themeColor="text1"/>
          <w:sz w:val="26"/>
          <w:szCs w:val="26"/>
        </w:rPr>
        <w:t>КАРТА ГРАДОСТРОИТЕЛЬНОГО ЗОНИРОВАНИЯ</w:t>
      </w:r>
    </w:p>
    <w:p w:rsidR="007C42D6" w:rsidRDefault="006D6F6F" w:rsidP="006D6F6F">
      <w:pPr>
        <w:widowControl w:val="0"/>
        <w:autoSpaceDE w:val="0"/>
        <w:autoSpaceDN w:val="0"/>
        <w:adjustRightInd w:val="0"/>
        <w:spacing w:after="0" w:line="240" w:lineRule="auto"/>
        <w:jc w:val="center"/>
        <w:rPr>
          <w:rFonts w:ascii="Times New Roman" w:hAnsi="Times New Roman"/>
          <w:sz w:val="26"/>
          <w:szCs w:val="26"/>
        </w:rPr>
      </w:pPr>
      <w:r w:rsidRPr="006D6F6F">
        <w:rPr>
          <w:rFonts w:ascii="Times New Roman" w:hAnsi="Times New Roman"/>
          <w:sz w:val="26"/>
          <w:szCs w:val="26"/>
        </w:rPr>
        <w:t>ГРАДОСТРОИТЕЛЬНЫЕ РЕГЛАМЕНТЫ</w:t>
      </w:r>
    </w:p>
    <w:p w:rsidR="001A64E8" w:rsidRDefault="001A64E8" w:rsidP="006D6F6F">
      <w:pPr>
        <w:widowControl w:val="0"/>
        <w:autoSpaceDE w:val="0"/>
        <w:autoSpaceDN w:val="0"/>
        <w:adjustRightInd w:val="0"/>
        <w:spacing w:after="0" w:line="240" w:lineRule="auto"/>
        <w:jc w:val="center"/>
        <w:rPr>
          <w:rFonts w:ascii="Times New Roman" w:hAnsi="Times New Roman"/>
          <w:sz w:val="26"/>
          <w:szCs w:val="26"/>
        </w:rPr>
      </w:pPr>
    </w:p>
    <w:p w:rsidR="001A64E8" w:rsidRPr="006D6F6F" w:rsidRDefault="001A64E8" w:rsidP="006D6F6F">
      <w:pPr>
        <w:widowControl w:val="0"/>
        <w:autoSpaceDE w:val="0"/>
        <w:autoSpaceDN w:val="0"/>
        <w:adjustRightInd w:val="0"/>
        <w:spacing w:after="0" w:line="240" w:lineRule="auto"/>
        <w:jc w:val="center"/>
        <w:rPr>
          <w:rFonts w:ascii="Times New Roman" w:hAnsi="Times New Roman"/>
          <w:sz w:val="26"/>
          <w:szCs w:val="26"/>
        </w:rPr>
      </w:pPr>
    </w:p>
    <w:p w:rsidR="001A64E8" w:rsidRPr="001A64E8" w:rsidRDefault="001A64E8" w:rsidP="001A64E8">
      <w:pPr>
        <w:widowControl w:val="0"/>
        <w:autoSpaceDE w:val="0"/>
        <w:autoSpaceDN w:val="0"/>
        <w:adjustRightInd w:val="0"/>
        <w:spacing w:after="0" w:line="240" w:lineRule="auto"/>
        <w:jc w:val="center"/>
        <w:rPr>
          <w:rFonts w:ascii="Times New Roman" w:hAnsi="Times New Roman"/>
          <w:sz w:val="28"/>
          <w:szCs w:val="28"/>
        </w:rPr>
      </w:pPr>
      <w:r w:rsidRPr="001A64E8">
        <w:rPr>
          <w:rFonts w:ascii="Times New Roman" w:hAnsi="Times New Roman"/>
          <w:sz w:val="28"/>
          <w:szCs w:val="28"/>
        </w:rPr>
        <w:t>утвержден</w:t>
      </w:r>
      <w:r w:rsidR="000F6B25">
        <w:rPr>
          <w:rFonts w:ascii="Times New Roman" w:hAnsi="Times New Roman"/>
          <w:sz w:val="28"/>
          <w:szCs w:val="28"/>
        </w:rPr>
        <w:t>ы</w:t>
      </w:r>
      <w:bookmarkStart w:id="0" w:name="_GoBack"/>
      <w:bookmarkEnd w:id="0"/>
      <w:r w:rsidRPr="001A64E8">
        <w:rPr>
          <w:rFonts w:ascii="Times New Roman" w:hAnsi="Times New Roman"/>
          <w:sz w:val="28"/>
          <w:szCs w:val="28"/>
        </w:rPr>
        <w:t xml:space="preserve"> решением Думы Перемышльского муниципального округа </w:t>
      </w:r>
    </w:p>
    <w:p w:rsidR="007C42D6" w:rsidRPr="001A64E8" w:rsidRDefault="00A20347" w:rsidP="001A64E8">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от «19» февраля 2026г. № 153</w:t>
      </w:r>
    </w:p>
    <w:p w:rsidR="00F0051E" w:rsidRPr="001A64E8" w:rsidRDefault="00F0051E" w:rsidP="00720EE1">
      <w:pPr>
        <w:widowControl w:val="0"/>
        <w:autoSpaceDE w:val="0"/>
        <w:autoSpaceDN w:val="0"/>
        <w:adjustRightInd w:val="0"/>
        <w:spacing w:after="0" w:line="240" w:lineRule="auto"/>
        <w:jc w:val="center"/>
        <w:rPr>
          <w:rFonts w:ascii="Times New Roman" w:hAnsi="Times New Roman"/>
          <w:sz w:val="26"/>
          <w:szCs w:val="26"/>
        </w:rPr>
      </w:pPr>
    </w:p>
    <w:p w:rsidR="00F0051E" w:rsidRPr="00D852B8" w:rsidRDefault="00F0051E" w:rsidP="00720EE1">
      <w:pPr>
        <w:widowControl w:val="0"/>
        <w:autoSpaceDE w:val="0"/>
        <w:autoSpaceDN w:val="0"/>
        <w:adjustRightInd w:val="0"/>
        <w:spacing w:after="0" w:line="240" w:lineRule="auto"/>
        <w:jc w:val="center"/>
        <w:rPr>
          <w:rFonts w:ascii="Times New Roman" w:hAnsi="Times New Roman"/>
          <w:color w:val="FF0000"/>
          <w:sz w:val="26"/>
          <w:szCs w:val="26"/>
        </w:rPr>
      </w:pPr>
    </w:p>
    <w:p w:rsidR="00720EE1" w:rsidRPr="00D852B8" w:rsidRDefault="00720EE1" w:rsidP="00720EE1">
      <w:pPr>
        <w:widowControl w:val="0"/>
        <w:autoSpaceDE w:val="0"/>
        <w:autoSpaceDN w:val="0"/>
        <w:adjustRightInd w:val="0"/>
        <w:spacing w:after="0" w:line="240" w:lineRule="auto"/>
        <w:jc w:val="center"/>
        <w:rPr>
          <w:rFonts w:ascii="Times New Roman" w:hAnsi="Times New Roman"/>
          <w:color w:val="FF0000"/>
          <w:sz w:val="26"/>
          <w:szCs w:val="26"/>
        </w:rPr>
      </w:pPr>
    </w:p>
    <w:p w:rsidR="00720EE1" w:rsidRPr="00D852B8" w:rsidRDefault="00720EE1" w:rsidP="00720EE1">
      <w:pPr>
        <w:widowControl w:val="0"/>
        <w:autoSpaceDE w:val="0"/>
        <w:autoSpaceDN w:val="0"/>
        <w:adjustRightInd w:val="0"/>
        <w:spacing w:after="0" w:line="240" w:lineRule="auto"/>
        <w:jc w:val="center"/>
        <w:rPr>
          <w:rFonts w:ascii="Times New Roman" w:hAnsi="Times New Roman"/>
          <w:color w:val="FF0000"/>
          <w:sz w:val="26"/>
          <w:szCs w:val="26"/>
        </w:rPr>
      </w:pPr>
    </w:p>
    <w:p w:rsidR="003D2BD1" w:rsidRDefault="003D2BD1" w:rsidP="00720EE1">
      <w:pPr>
        <w:widowControl w:val="0"/>
        <w:autoSpaceDE w:val="0"/>
        <w:autoSpaceDN w:val="0"/>
        <w:adjustRightInd w:val="0"/>
        <w:spacing w:after="0" w:line="240" w:lineRule="auto"/>
        <w:jc w:val="center"/>
        <w:rPr>
          <w:rFonts w:ascii="Times New Roman" w:hAnsi="Times New Roman"/>
          <w:color w:val="FF0000"/>
          <w:sz w:val="26"/>
          <w:szCs w:val="26"/>
        </w:rPr>
      </w:pPr>
    </w:p>
    <w:p w:rsidR="003D2BD1" w:rsidRDefault="003D2BD1" w:rsidP="00720EE1">
      <w:pPr>
        <w:widowControl w:val="0"/>
        <w:autoSpaceDE w:val="0"/>
        <w:autoSpaceDN w:val="0"/>
        <w:adjustRightInd w:val="0"/>
        <w:spacing w:after="0" w:line="240" w:lineRule="auto"/>
        <w:jc w:val="center"/>
        <w:rPr>
          <w:rFonts w:ascii="Times New Roman" w:hAnsi="Times New Roman"/>
          <w:color w:val="FF0000"/>
          <w:sz w:val="26"/>
          <w:szCs w:val="26"/>
        </w:rPr>
      </w:pPr>
    </w:p>
    <w:p w:rsidR="003D2BD1" w:rsidRDefault="003D2BD1" w:rsidP="00720EE1">
      <w:pPr>
        <w:widowControl w:val="0"/>
        <w:autoSpaceDE w:val="0"/>
        <w:autoSpaceDN w:val="0"/>
        <w:adjustRightInd w:val="0"/>
        <w:spacing w:after="0" w:line="240" w:lineRule="auto"/>
        <w:jc w:val="center"/>
        <w:rPr>
          <w:rFonts w:ascii="Times New Roman" w:hAnsi="Times New Roman"/>
          <w:color w:val="FF0000"/>
          <w:sz w:val="26"/>
          <w:szCs w:val="26"/>
        </w:rPr>
      </w:pPr>
    </w:p>
    <w:p w:rsidR="003D2BD1" w:rsidRDefault="003D2BD1" w:rsidP="00720EE1">
      <w:pPr>
        <w:widowControl w:val="0"/>
        <w:autoSpaceDE w:val="0"/>
        <w:autoSpaceDN w:val="0"/>
        <w:adjustRightInd w:val="0"/>
        <w:spacing w:after="0" w:line="240" w:lineRule="auto"/>
        <w:jc w:val="center"/>
        <w:rPr>
          <w:rFonts w:ascii="Times New Roman" w:hAnsi="Times New Roman"/>
          <w:color w:val="FF0000"/>
          <w:sz w:val="26"/>
          <w:szCs w:val="26"/>
        </w:rPr>
      </w:pPr>
    </w:p>
    <w:p w:rsidR="00D20DF7" w:rsidRDefault="00D20DF7" w:rsidP="00720EE1">
      <w:pPr>
        <w:widowControl w:val="0"/>
        <w:autoSpaceDE w:val="0"/>
        <w:autoSpaceDN w:val="0"/>
        <w:adjustRightInd w:val="0"/>
        <w:spacing w:after="0" w:line="240" w:lineRule="auto"/>
        <w:jc w:val="center"/>
        <w:rPr>
          <w:rFonts w:ascii="Times New Roman" w:hAnsi="Times New Roman"/>
          <w:color w:val="FF0000"/>
          <w:sz w:val="26"/>
          <w:szCs w:val="26"/>
        </w:rPr>
      </w:pPr>
    </w:p>
    <w:p w:rsidR="00D20DF7" w:rsidRDefault="00D20DF7" w:rsidP="00720EE1">
      <w:pPr>
        <w:widowControl w:val="0"/>
        <w:autoSpaceDE w:val="0"/>
        <w:autoSpaceDN w:val="0"/>
        <w:adjustRightInd w:val="0"/>
        <w:spacing w:after="0" w:line="240" w:lineRule="auto"/>
        <w:jc w:val="center"/>
        <w:rPr>
          <w:rFonts w:ascii="Times New Roman" w:hAnsi="Times New Roman"/>
          <w:color w:val="FF0000"/>
          <w:sz w:val="26"/>
          <w:szCs w:val="26"/>
        </w:rPr>
      </w:pPr>
    </w:p>
    <w:p w:rsidR="00D20DF7" w:rsidRDefault="00D20DF7" w:rsidP="00720EE1">
      <w:pPr>
        <w:widowControl w:val="0"/>
        <w:autoSpaceDE w:val="0"/>
        <w:autoSpaceDN w:val="0"/>
        <w:adjustRightInd w:val="0"/>
        <w:spacing w:after="0" w:line="240" w:lineRule="auto"/>
        <w:jc w:val="center"/>
        <w:rPr>
          <w:rFonts w:ascii="Times New Roman" w:hAnsi="Times New Roman"/>
          <w:color w:val="FF0000"/>
          <w:sz w:val="26"/>
          <w:szCs w:val="26"/>
        </w:rPr>
      </w:pPr>
    </w:p>
    <w:p w:rsidR="00D20DF7" w:rsidRDefault="00D20DF7" w:rsidP="00720EE1">
      <w:pPr>
        <w:widowControl w:val="0"/>
        <w:autoSpaceDE w:val="0"/>
        <w:autoSpaceDN w:val="0"/>
        <w:adjustRightInd w:val="0"/>
        <w:spacing w:after="0" w:line="240" w:lineRule="auto"/>
        <w:jc w:val="center"/>
        <w:rPr>
          <w:rFonts w:ascii="Times New Roman" w:hAnsi="Times New Roman"/>
          <w:color w:val="FF0000"/>
          <w:sz w:val="26"/>
          <w:szCs w:val="26"/>
        </w:rPr>
      </w:pPr>
    </w:p>
    <w:p w:rsidR="00D20DF7" w:rsidRPr="00D852B8" w:rsidRDefault="00D20DF7" w:rsidP="00720EE1">
      <w:pPr>
        <w:widowControl w:val="0"/>
        <w:autoSpaceDE w:val="0"/>
        <w:autoSpaceDN w:val="0"/>
        <w:adjustRightInd w:val="0"/>
        <w:spacing w:after="0" w:line="240" w:lineRule="auto"/>
        <w:jc w:val="center"/>
        <w:rPr>
          <w:rFonts w:ascii="Times New Roman" w:hAnsi="Times New Roman"/>
          <w:color w:val="FF0000"/>
          <w:sz w:val="26"/>
          <w:szCs w:val="26"/>
        </w:rPr>
      </w:pPr>
    </w:p>
    <w:p w:rsidR="00720EE1" w:rsidRDefault="00720EE1" w:rsidP="00720EE1">
      <w:pPr>
        <w:widowControl w:val="0"/>
        <w:autoSpaceDE w:val="0"/>
        <w:autoSpaceDN w:val="0"/>
        <w:adjustRightInd w:val="0"/>
        <w:spacing w:after="0" w:line="240" w:lineRule="auto"/>
        <w:jc w:val="center"/>
        <w:rPr>
          <w:rFonts w:ascii="Times New Roman" w:hAnsi="Times New Roman"/>
          <w:color w:val="FF0000"/>
          <w:sz w:val="26"/>
          <w:szCs w:val="26"/>
        </w:rPr>
      </w:pPr>
    </w:p>
    <w:p w:rsidR="00B77C87" w:rsidRDefault="00B77C87" w:rsidP="00720EE1">
      <w:pPr>
        <w:widowControl w:val="0"/>
        <w:autoSpaceDE w:val="0"/>
        <w:autoSpaceDN w:val="0"/>
        <w:adjustRightInd w:val="0"/>
        <w:spacing w:after="0" w:line="240" w:lineRule="auto"/>
        <w:jc w:val="center"/>
        <w:rPr>
          <w:rFonts w:ascii="Times New Roman" w:hAnsi="Times New Roman"/>
          <w:color w:val="FF0000"/>
          <w:sz w:val="26"/>
          <w:szCs w:val="26"/>
        </w:rPr>
      </w:pPr>
    </w:p>
    <w:p w:rsidR="00B77C87" w:rsidRDefault="00B77C87" w:rsidP="00720EE1">
      <w:pPr>
        <w:widowControl w:val="0"/>
        <w:autoSpaceDE w:val="0"/>
        <w:autoSpaceDN w:val="0"/>
        <w:adjustRightInd w:val="0"/>
        <w:spacing w:after="0" w:line="240" w:lineRule="auto"/>
        <w:jc w:val="center"/>
        <w:rPr>
          <w:rFonts w:ascii="Times New Roman" w:hAnsi="Times New Roman"/>
          <w:color w:val="FF0000"/>
          <w:sz w:val="26"/>
          <w:szCs w:val="26"/>
        </w:rPr>
      </w:pPr>
    </w:p>
    <w:p w:rsidR="00B77C87" w:rsidRDefault="00B77C87" w:rsidP="00720EE1">
      <w:pPr>
        <w:widowControl w:val="0"/>
        <w:autoSpaceDE w:val="0"/>
        <w:autoSpaceDN w:val="0"/>
        <w:adjustRightInd w:val="0"/>
        <w:spacing w:after="0" w:line="240" w:lineRule="auto"/>
        <w:jc w:val="center"/>
        <w:rPr>
          <w:rFonts w:ascii="Times New Roman" w:hAnsi="Times New Roman"/>
          <w:color w:val="FF0000"/>
          <w:sz w:val="26"/>
          <w:szCs w:val="26"/>
        </w:rPr>
      </w:pPr>
    </w:p>
    <w:p w:rsidR="00720EE1" w:rsidRPr="00D852B8" w:rsidRDefault="00720EE1" w:rsidP="00720EE1">
      <w:pPr>
        <w:widowControl w:val="0"/>
        <w:autoSpaceDE w:val="0"/>
        <w:autoSpaceDN w:val="0"/>
        <w:adjustRightInd w:val="0"/>
        <w:spacing w:after="0" w:line="240" w:lineRule="auto"/>
        <w:jc w:val="center"/>
        <w:rPr>
          <w:rFonts w:ascii="Times New Roman" w:hAnsi="Times New Roman"/>
          <w:color w:val="FF0000"/>
          <w:sz w:val="26"/>
          <w:szCs w:val="26"/>
        </w:rPr>
      </w:pPr>
    </w:p>
    <w:p w:rsidR="00720EE1" w:rsidRPr="003D2BD1" w:rsidRDefault="00F0051E" w:rsidP="00720EE1">
      <w:pPr>
        <w:widowControl w:val="0"/>
        <w:autoSpaceDE w:val="0"/>
        <w:autoSpaceDN w:val="0"/>
        <w:adjustRightInd w:val="0"/>
        <w:spacing w:after="0" w:line="240" w:lineRule="auto"/>
        <w:jc w:val="center"/>
        <w:rPr>
          <w:rFonts w:ascii="Times New Roman" w:hAnsi="Times New Roman"/>
          <w:b/>
          <w:color w:val="0D0D0D" w:themeColor="text1" w:themeTint="F2"/>
          <w:sz w:val="26"/>
          <w:szCs w:val="26"/>
        </w:rPr>
      </w:pPr>
      <w:r w:rsidRPr="003D2BD1">
        <w:rPr>
          <w:rFonts w:ascii="Times New Roman" w:hAnsi="Times New Roman"/>
          <w:b/>
          <w:color w:val="0D0D0D" w:themeColor="text1" w:themeTint="F2"/>
          <w:sz w:val="26"/>
          <w:szCs w:val="26"/>
        </w:rPr>
        <w:t>202</w:t>
      </w:r>
      <w:r w:rsidR="00D20DF7">
        <w:rPr>
          <w:rFonts w:ascii="Times New Roman" w:hAnsi="Times New Roman"/>
          <w:b/>
          <w:color w:val="0D0D0D" w:themeColor="text1" w:themeTint="F2"/>
          <w:sz w:val="26"/>
          <w:szCs w:val="26"/>
        </w:rPr>
        <w:t>5</w:t>
      </w:r>
    </w:p>
    <w:p w:rsidR="00F90A7F" w:rsidRPr="00D852B8" w:rsidRDefault="00F90A7F" w:rsidP="00F0051E">
      <w:pPr>
        <w:spacing w:after="160" w:line="259" w:lineRule="auto"/>
        <w:rPr>
          <w:rFonts w:cs="Calibri"/>
          <w:b/>
          <w:bCs/>
          <w:color w:val="FF0000"/>
        </w:rPr>
        <w:sectPr w:rsidR="00F90A7F" w:rsidRPr="00D852B8" w:rsidSect="009F2989">
          <w:footerReference w:type="default" r:id="rId9"/>
          <w:pgSz w:w="11906" w:h="16838"/>
          <w:pgMar w:top="1134" w:right="849" w:bottom="1134" w:left="1701" w:header="708" w:footer="285" w:gutter="0"/>
          <w:cols w:space="708"/>
          <w:titlePg/>
          <w:docGrid w:linePitch="360"/>
        </w:sectPr>
      </w:pPr>
    </w:p>
    <w:p w:rsidR="003C5331" w:rsidRPr="004F5F61" w:rsidRDefault="003C5331" w:rsidP="00CC3097">
      <w:pPr>
        <w:keepNext/>
        <w:spacing w:before="240" w:line="240" w:lineRule="auto"/>
        <w:ind w:left="-284"/>
        <w:jc w:val="center"/>
        <w:outlineLvl w:val="1"/>
        <w:rPr>
          <w:rFonts w:ascii="Times New Roman" w:eastAsia="Times New Roman" w:hAnsi="Times New Roman"/>
          <w:b/>
          <w:bCs/>
          <w:color w:val="0D0D0D" w:themeColor="text1" w:themeTint="F2"/>
          <w:sz w:val="26"/>
          <w:szCs w:val="26"/>
          <w:lang w:eastAsia="ru-RU"/>
        </w:rPr>
      </w:pPr>
      <w:bookmarkStart w:id="1" w:name="_Toc451182001"/>
      <w:bookmarkStart w:id="2" w:name="_Toc451469286"/>
      <w:bookmarkStart w:id="3" w:name="_Toc452336960"/>
      <w:r w:rsidRPr="004F5F61">
        <w:rPr>
          <w:rFonts w:ascii="Times New Roman" w:eastAsia="Times New Roman" w:hAnsi="Times New Roman"/>
          <w:b/>
          <w:bCs/>
          <w:color w:val="0D0D0D" w:themeColor="text1" w:themeTint="F2"/>
          <w:sz w:val="26"/>
          <w:szCs w:val="26"/>
          <w:lang w:eastAsia="ru-RU"/>
        </w:rPr>
        <w:lastRenderedPageBreak/>
        <w:t>ОГЛАВЛЕНИЕ</w:t>
      </w:r>
      <w:bookmarkEnd w:id="1"/>
      <w:bookmarkEnd w:id="2"/>
      <w:bookmarkEnd w:id="3"/>
    </w:p>
    <w:p w:rsidR="00BD6AAA" w:rsidRDefault="00C45A8F">
      <w:pPr>
        <w:pStyle w:val="12"/>
        <w:rPr>
          <w:rFonts w:asciiTheme="minorHAnsi" w:eastAsiaTheme="minorEastAsia" w:hAnsiTheme="minorHAnsi" w:cstheme="minorBidi"/>
          <w:b w:val="0"/>
          <w:caps w:val="0"/>
          <w:sz w:val="22"/>
          <w:szCs w:val="22"/>
        </w:rPr>
      </w:pPr>
      <w:r w:rsidRPr="00D852B8">
        <w:rPr>
          <w:rFonts w:eastAsia="SimSun"/>
          <w:smallCaps/>
          <w:color w:val="FF0000"/>
          <w:lang w:val="en-US"/>
        </w:rPr>
        <w:fldChar w:fldCharType="begin"/>
      </w:r>
      <w:r w:rsidR="003C5331" w:rsidRPr="00D852B8">
        <w:rPr>
          <w:rFonts w:eastAsia="SimSun"/>
          <w:smallCaps/>
          <w:color w:val="FF0000"/>
        </w:rPr>
        <w:instrText xml:space="preserve"> </w:instrText>
      </w:r>
      <w:r w:rsidR="003C5331" w:rsidRPr="00D852B8">
        <w:rPr>
          <w:rFonts w:eastAsia="SimSun"/>
          <w:smallCaps/>
          <w:color w:val="FF0000"/>
          <w:lang w:val="en-US"/>
        </w:rPr>
        <w:instrText>TOC</w:instrText>
      </w:r>
      <w:r w:rsidR="003C5331" w:rsidRPr="00D852B8">
        <w:rPr>
          <w:rFonts w:eastAsia="SimSun"/>
          <w:smallCaps/>
          <w:color w:val="FF0000"/>
        </w:rPr>
        <w:instrText xml:space="preserve"> </w:instrText>
      </w:r>
      <w:r w:rsidRPr="00D852B8">
        <w:rPr>
          <w:rFonts w:eastAsia="SimSun"/>
          <w:smallCaps/>
          <w:color w:val="FF0000"/>
          <w:lang w:val="en-US"/>
        </w:rPr>
        <w:fldChar w:fldCharType="separate"/>
      </w:r>
      <w:r w:rsidR="00BD6AAA" w:rsidRPr="00ED7230">
        <w:rPr>
          <w:color w:val="000000" w:themeColor="text1"/>
        </w:rPr>
        <w:t xml:space="preserve">Часть </w:t>
      </w:r>
      <w:r w:rsidR="00BD6AAA" w:rsidRPr="00ED7230">
        <w:rPr>
          <w:color w:val="000000" w:themeColor="text1"/>
          <w:lang w:val="en-US"/>
        </w:rPr>
        <w:t>II</w:t>
      </w:r>
      <w:r w:rsidR="00BD6AAA" w:rsidRPr="00ED7230">
        <w:rPr>
          <w:color w:val="000000" w:themeColor="text1"/>
        </w:rPr>
        <w:t>. Карта градостроительного зонирования и градостроительные регламенты</w:t>
      </w:r>
      <w:r w:rsidR="00BD6AAA">
        <w:tab/>
      </w:r>
      <w:r w:rsidR="00BD6AAA">
        <w:fldChar w:fldCharType="begin"/>
      </w:r>
      <w:r w:rsidR="00BD6AAA">
        <w:instrText xml:space="preserve"> PAGEREF _Toc219367036 \h </w:instrText>
      </w:r>
      <w:r w:rsidR="00BD6AAA">
        <w:fldChar w:fldCharType="separate"/>
      </w:r>
      <w:r w:rsidR="00BD6AAA">
        <w:t>4</w:t>
      </w:r>
      <w:r w:rsidR="00BD6AAA">
        <w:fldChar w:fldCharType="end"/>
      </w:r>
    </w:p>
    <w:p w:rsidR="00BD6AAA" w:rsidRDefault="00BD6AAA">
      <w:pPr>
        <w:pStyle w:val="31"/>
        <w:rPr>
          <w:rFonts w:asciiTheme="minorHAnsi" w:eastAsiaTheme="minorEastAsia" w:hAnsiTheme="minorHAnsi" w:cstheme="minorBidi"/>
          <w:sz w:val="22"/>
          <w:szCs w:val="22"/>
        </w:rPr>
      </w:pPr>
      <w:r w:rsidRPr="00ED7230">
        <w:rPr>
          <w:color w:val="0D0D0D" w:themeColor="text1" w:themeTint="F2"/>
          <w:lang w:eastAsia="ar-SA"/>
        </w:rPr>
        <w:t>Статья 25. Порядок установления территориальных зон</w:t>
      </w:r>
      <w:r>
        <w:tab/>
      </w:r>
      <w:r>
        <w:fldChar w:fldCharType="begin"/>
      </w:r>
      <w:r>
        <w:instrText xml:space="preserve"> PAGEREF _Toc219367037 \h </w:instrText>
      </w:r>
      <w:r>
        <w:fldChar w:fldCharType="separate"/>
      </w:r>
      <w:r>
        <w:t>4</w:t>
      </w:r>
      <w:r>
        <w:fldChar w:fldCharType="end"/>
      </w:r>
    </w:p>
    <w:p w:rsidR="00BD6AAA" w:rsidRDefault="00BD6AAA">
      <w:pPr>
        <w:pStyle w:val="31"/>
        <w:rPr>
          <w:rFonts w:asciiTheme="minorHAnsi" w:eastAsiaTheme="minorEastAsia" w:hAnsiTheme="minorHAnsi" w:cstheme="minorBidi"/>
          <w:sz w:val="22"/>
          <w:szCs w:val="22"/>
        </w:rPr>
      </w:pPr>
      <w:r w:rsidRPr="00ED7230">
        <w:rPr>
          <w:color w:val="0D0D0D" w:themeColor="text1" w:themeTint="F2"/>
          <w:lang w:eastAsia="ar-SA"/>
        </w:rPr>
        <w:t>Статья 26. Виды и состав территориальных зон</w:t>
      </w:r>
      <w:r>
        <w:tab/>
      </w:r>
      <w:r>
        <w:fldChar w:fldCharType="begin"/>
      </w:r>
      <w:r>
        <w:instrText xml:space="preserve"> PAGEREF _Toc219367038 \h </w:instrText>
      </w:r>
      <w:r>
        <w:fldChar w:fldCharType="separate"/>
      </w:r>
      <w:r>
        <w:t>4</w:t>
      </w:r>
      <w:r>
        <w:fldChar w:fldCharType="end"/>
      </w:r>
    </w:p>
    <w:p w:rsidR="00BD6AAA" w:rsidRDefault="00BD6AAA">
      <w:pPr>
        <w:pStyle w:val="12"/>
        <w:rPr>
          <w:rFonts w:asciiTheme="minorHAnsi" w:eastAsiaTheme="minorEastAsia" w:hAnsiTheme="minorHAnsi" w:cstheme="minorBidi"/>
          <w:b w:val="0"/>
          <w:caps w:val="0"/>
          <w:sz w:val="22"/>
          <w:szCs w:val="22"/>
        </w:rPr>
      </w:pPr>
      <w:r w:rsidRPr="00ED7230">
        <w:rPr>
          <w:color w:val="000000" w:themeColor="text1"/>
        </w:rPr>
        <w:t>Глава 6. Карта градостроительного зонирования</w:t>
      </w:r>
      <w:r>
        <w:tab/>
      </w:r>
      <w:r>
        <w:fldChar w:fldCharType="begin"/>
      </w:r>
      <w:r>
        <w:instrText xml:space="preserve"> PAGEREF _Toc219367039 \h </w:instrText>
      </w:r>
      <w:r>
        <w:fldChar w:fldCharType="separate"/>
      </w:r>
      <w:r>
        <w:t>7</w:t>
      </w:r>
      <w:r>
        <w:fldChar w:fldCharType="end"/>
      </w:r>
    </w:p>
    <w:p w:rsidR="00BD6AAA" w:rsidRDefault="00BD6AAA">
      <w:pPr>
        <w:pStyle w:val="12"/>
        <w:rPr>
          <w:rFonts w:asciiTheme="minorHAnsi" w:eastAsiaTheme="minorEastAsia" w:hAnsiTheme="minorHAnsi" w:cstheme="minorBidi"/>
          <w:b w:val="0"/>
          <w:caps w:val="0"/>
          <w:sz w:val="22"/>
          <w:szCs w:val="22"/>
        </w:rPr>
      </w:pPr>
      <w:r w:rsidRPr="00ED7230">
        <w:rPr>
          <w:color w:val="000000" w:themeColor="text1"/>
        </w:rPr>
        <w:t>Глава 7. ГРАДОСТРОИТЕЛЬНЫЕ РЕГЛАМЕНТЫ В ЧАСТИ ВИДОВ И ПАРАМЕТРОВ РАЗРЕШЕННОГО ИСПОЛЬЗОВАНИЯ ЗЕМЕЛЬНЫХ УЧАСТКОВ И ОБЪЕКТОВ КАПИТАЛЬНОГО СТРОИТЕЛЬСТВА</w:t>
      </w:r>
      <w:r>
        <w:tab/>
      </w:r>
      <w:r>
        <w:fldChar w:fldCharType="begin"/>
      </w:r>
      <w:r>
        <w:instrText xml:space="preserve"> PAGEREF _Toc219367040 \h </w:instrText>
      </w:r>
      <w:r>
        <w:fldChar w:fldCharType="separate"/>
      </w:r>
      <w:r>
        <w:t>8</w:t>
      </w:r>
      <w:r>
        <w:fldChar w:fldCharType="end"/>
      </w:r>
    </w:p>
    <w:p w:rsidR="00BD6AAA" w:rsidRDefault="00BD6AAA">
      <w:pPr>
        <w:pStyle w:val="31"/>
        <w:rPr>
          <w:rFonts w:asciiTheme="minorHAnsi" w:eastAsiaTheme="minorEastAsia" w:hAnsiTheme="minorHAnsi" w:cstheme="minorBidi"/>
          <w:sz w:val="22"/>
          <w:szCs w:val="22"/>
        </w:rPr>
      </w:pPr>
      <w:r w:rsidRPr="00ED7230">
        <w:rPr>
          <w:color w:val="000000" w:themeColor="text1"/>
          <w:lang w:eastAsia="ar-SA"/>
        </w:rPr>
        <w:t>Статья 27. Виды территориальных зон, выделенных на карте градостроительного зонирования муниципального округа применительно к населенным пунктам д.Слевидово и д.Еловка</w:t>
      </w:r>
      <w:r>
        <w:tab/>
      </w:r>
      <w:r>
        <w:fldChar w:fldCharType="begin"/>
      </w:r>
      <w:r>
        <w:instrText xml:space="preserve"> PAGEREF _Toc219367041 \h </w:instrText>
      </w:r>
      <w:r>
        <w:fldChar w:fldCharType="separate"/>
      </w:r>
      <w:r>
        <w:t>8</w:t>
      </w:r>
      <w:r>
        <w:fldChar w:fldCharType="end"/>
      </w:r>
    </w:p>
    <w:p w:rsidR="00BD6AAA" w:rsidRDefault="00BD6AAA">
      <w:pPr>
        <w:pStyle w:val="31"/>
        <w:rPr>
          <w:rFonts w:asciiTheme="minorHAnsi" w:eastAsiaTheme="minorEastAsia" w:hAnsiTheme="minorHAnsi" w:cstheme="minorBidi"/>
          <w:sz w:val="22"/>
          <w:szCs w:val="22"/>
        </w:rPr>
      </w:pPr>
      <w:r w:rsidRPr="00ED7230">
        <w:rPr>
          <w:color w:val="000000" w:themeColor="text1"/>
          <w:lang w:eastAsia="ar-SA"/>
        </w:rPr>
        <w:t>Статья 27.1. Система градостроительных регламентов</w:t>
      </w:r>
      <w:r>
        <w:tab/>
      </w:r>
      <w:r>
        <w:fldChar w:fldCharType="begin"/>
      </w:r>
      <w:r>
        <w:instrText xml:space="preserve"> PAGEREF _Toc219367042 \h </w:instrText>
      </w:r>
      <w:r>
        <w:fldChar w:fldCharType="separate"/>
      </w:r>
      <w:r>
        <w:t>9</w:t>
      </w:r>
      <w:r>
        <w:fldChar w:fldCharType="end"/>
      </w:r>
    </w:p>
    <w:p w:rsidR="00BD6AAA" w:rsidRDefault="00BD6AAA">
      <w:pPr>
        <w:pStyle w:val="31"/>
        <w:rPr>
          <w:rFonts w:asciiTheme="minorHAnsi" w:eastAsiaTheme="minorEastAsia" w:hAnsiTheme="minorHAnsi" w:cstheme="minorBidi"/>
          <w:sz w:val="22"/>
          <w:szCs w:val="22"/>
        </w:rPr>
      </w:pPr>
      <w:r w:rsidRPr="00ED7230">
        <w:rPr>
          <w:color w:val="000000" w:themeColor="text1"/>
          <w:lang w:eastAsia="ar-SA"/>
        </w:rPr>
        <w:t>Статья 28. Градостроительные регламенты для жилых зон</w:t>
      </w:r>
      <w:r>
        <w:tab/>
      </w:r>
      <w:r>
        <w:fldChar w:fldCharType="begin"/>
      </w:r>
      <w:r>
        <w:instrText xml:space="preserve"> PAGEREF _Toc219367043 \h </w:instrText>
      </w:r>
      <w:r>
        <w:fldChar w:fldCharType="separate"/>
      </w:r>
      <w:r>
        <w:t>14</w:t>
      </w:r>
      <w:r>
        <w:fldChar w:fldCharType="end"/>
      </w:r>
    </w:p>
    <w:p w:rsidR="00BD6AAA" w:rsidRDefault="00BD6AAA">
      <w:pPr>
        <w:pStyle w:val="31"/>
        <w:rPr>
          <w:rFonts w:asciiTheme="minorHAnsi" w:eastAsiaTheme="minorEastAsia" w:hAnsiTheme="minorHAnsi" w:cstheme="minorBidi"/>
          <w:sz w:val="22"/>
          <w:szCs w:val="22"/>
        </w:rPr>
      </w:pPr>
      <w:r w:rsidRPr="00ED7230">
        <w:rPr>
          <w:color w:val="000000" w:themeColor="text1"/>
          <w:lang w:eastAsia="ar-SA"/>
        </w:rPr>
        <w:t>Статья 29. Градостроительные регламенты для общественно-деловых зон</w:t>
      </w:r>
      <w:r>
        <w:tab/>
      </w:r>
      <w:r>
        <w:fldChar w:fldCharType="begin"/>
      </w:r>
      <w:r>
        <w:instrText xml:space="preserve"> PAGEREF _Toc219367044 \h </w:instrText>
      </w:r>
      <w:r>
        <w:fldChar w:fldCharType="separate"/>
      </w:r>
      <w:r>
        <w:t>19</w:t>
      </w:r>
      <w:r>
        <w:fldChar w:fldCharType="end"/>
      </w:r>
    </w:p>
    <w:p w:rsidR="00BD6AAA" w:rsidRDefault="00BD6AAA">
      <w:pPr>
        <w:pStyle w:val="31"/>
        <w:rPr>
          <w:rFonts w:asciiTheme="minorHAnsi" w:eastAsiaTheme="minorEastAsia" w:hAnsiTheme="minorHAnsi" w:cstheme="minorBidi"/>
          <w:sz w:val="22"/>
          <w:szCs w:val="22"/>
        </w:rPr>
      </w:pPr>
      <w:r w:rsidRPr="00ED7230">
        <w:rPr>
          <w:color w:val="000000" w:themeColor="text1"/>
          <w:lang w:eastAsia="ar-SA"/>
        </w:rPr>
        <w:t>Статья 30. Градостроительные регламенты для производственных зон</w:t>
      </w:r>
      <w:r>
        <w:tab/>
      </w:r>
      <w:r>
        <w:fldChar w:fldCharType="begin"/>
      </w:r>
      <w:r>
        <w:instrText xml:space="preserve"> PAGEREF _Toc219367045 \h </w:instrText>
      </w:r>
      <w:r>
        <w:fldChar w:fldCharType="separate"/>
      </w:r>
      <w:r>
        <w:t>20</w:t>
      </w:r>
      <w:r>
        <w:fldChar w:fldCharType="end"/>
      </w:r>
    </w:p>
    <w:p w:rsidR="00BD6AAA" w:rsidRDefault="00BD6AAA">
      <w:pPr>
        <w:pStyle w:val="31"/>
        <w:rPr>
          <w:rFonts w:asciiTheme="minorHAnsi" w:eastAsiaTheme="minorEastAsia" w:hAnsiTheme="minorHAnsi" w:cstheme="minorBidi"/>
          <w:sz w:val="22"/>
          <w:szCs w:val="22"/>
        </w:rPr>
      </w:pPr>
      <w:r w:rsidRPr="00ED7230">
        <w:rPr>
          <w:color w:val="000000" w:themeColor="text1"/>
          <w:lang w:eastAsia="ar-SA"/>
        </w:rPr>
        <w:t>Статья 31. Градостроительные регламенты для зон сельскохозяйственного использования</w:t>
      </w:r>
      <w:r>
        <w:tab/>
      </w:r>
      <w:r>
        <w:fldChar w:fldCharType="begin"/>
      </w:r>
      <w:r>
        <w:instrText xml:space="preserve"> PAGEREF _Toc219367046 \h </w:instrText>
      </w:r>
      <w:r>
        <w:fldChar w:fldCharType="separate"/>
      </w:r>
      <w:r>
        <w:t>21</w:t>
      </w:r>
      <w:r>
        <w:fldChar w:fldCharType="end"/>
      </w:r>
    </w:p>
    <w:p w:rsidR="00BD6AAA" w:rsidRDefault="00BD6AAA">
      <w:pPr>
        <w:pStyle w:val="31"/>
        <w:rPr>
          <w:rFonts w:asciiTheme="minorHAnsi" w:eastAsiaTheme="minorEastAsia" w:hAnsiTheme="minorHAnsi" w:cstheme="minorBidi"/>
          <w:sz w:val="22"/>
          <w:szCs w:val="22"/>
        </w:rPr>
      </w:pPr>
      <w:r w:rsidRPr="00ED7230">
        <w:rPr>
          <w:color w:val="000000" w:themeColor="text1"/>
        </w:rPr>
        <w:t>Стать</w:t>
      </w:r>
      <w:r w:rsidRPr="00ED7230">
        <w:rPr>
          <w:color w:val="000000" w:themeColor="text1"/>
          <w:lang w:eastAsia="ar-SA"/>
        </w:rPr>
        <w:t>я 32. Градостроительные регламенты для зон рекреационного назначения</w:t>
      </w:r>
      <w:r>
        <w:tab/>
      </w:r>
      <w:r>
        <w:fldChar w:fldCharType="begin"/>
      </w:r>
      <w:r>
        <w:instrText xml:space="preserve"> PAGEREF _Toc219367047 \h </w:instrText>
      </w:r>
      <w:r>
        <w:fldChar w:fldCharType="separate"/>
      </w:r>
      <w:r>
        <w:t>21</w:t>
      </w:r>
      <w:r>
        <w:fldChar w:fldCharType="end"/>
      </w:r>
    </w:p>
    <w:p w:rsidR="00BD6AAA" w:rsidRDefault="00BD6AAA">
      <w:pPr>
        <w:pStyle w:val="31"/>
        <w:rPr>
          <w:rFonts w:asciiTheme="minorHAnsi" w:eastAsiaTheme="minorEastAsia" w:hAnsiTheme="minorHAnsi" w:cstheme="minorBidi"/>
          <w:sz w:val="22"/>
          <w:szCs w:val="22"/>
        </w:rPr>
      </w:pPr>
      <w:r w:rsidRPr="00ED7230">
        <w:rPr>
          <w:color w:val="000000" w:themeColor="text1"/>
        </w:rPr>
        <w:t>Статья 33. Виды разрешенного использования земельных участков и объектов капитального строительства по территориальным зонам</w:t>
      </w:r>
      <w:r>
        <w:tab/>
      </w:r>
      <w:r>
        <w:fldChar w:fldCharType="begin"/>
      </w:r>
      <w:r>
        <w:instrText xml:space="preserve"> PAGEREF _Toc219367048 \h </w:instrText>
      </w:r>
      <w:r>
        <w:fldChar w:fldCharType="separate"/>
      </w:r>
      <w:r>
        <w:t>22</w:t>
      </w:r>
      <w:r>
        <w:fldChar w:fldCharType="end"/>
      </w:r>
    </w:p>
    <w:p w:rsidR="00BD6AAA" w:rsidRDefault="00BD6AAA">
      <w:pPr>
        <w:pStyle w:val="31"/>
        <w:rPr>
          <w:rFonts w:asciiTheme="minorHAnsi" w:eastAsiaTheme="minorEastAsia" w:hAnsiTheme="minorHAnsi" w:cstheme="minorBidi"/>
          <w:sz w:val="22"/>
          <w:szCs w:val="22"/>
        </w:rPr>
      </w:pPr>
      <w:r w:rsidRPr="00ED7230">
        <w:rPr>
          <w:color w:val="000000" w:themeColor="text1"/>
          <w:lang w:eastAsia="ar-SA"/>
        </w:rPr>
        <w:t>Статья 34.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tab/>
      </w:r>
      <w:r>
        <w:fldChar w:fldCharType="begin"/>
      </w:r>
      <w:r>
        <w:instrText xml:space="preserve"> PAGEREF _Toc219367049 \h </w:instrText>
      </w:r>
      <w:r>
        <w:fldChar w:fldCharType="separate"/>
      </w:r>
      <w:r>
        <w:t>45</w:t>
      </w:r>
      <w:r>
        <w:fldChar w:fldCharType="end"/>
      </w:r>
    </w:p>
    <w:p w:rsidR="00BD6AAA" w:rsidRDefault="00BD6AAA">
      <w:pPr>
        <w:pStyle w:val="31"/>
        <w:rPr>
          <w:rFonts w:asciiTheme="minorHAnsi" w:eastAsiaTheme="minorEastAsia" w:hAnsiTheme="minorHAnsi" w:cstheme="minorBidi"/>
          <w:sz w:val="22"/>
          <w:szCs w:val="22"/>
        </w:rPr>
      </w:pPr>
      <w:r>
        <w:rPr>
          <w:lang w:eastAsia="ar-SA"/>
        </w:rPr>
        <w:t>Статья 35. Иные показатели. Градостроительные регламенты территориальных зон.</w:t>
      </w:r>
      <w:r>
        <w:tab/>
      </w:r>
      <w:r>
        <w:fldChar w:fldCharType="begin"/>
      </w:r>
      <w:r>
        <w:instrText xml:space="preserve"> PAGEREF _Toc219367050 \h </w:instrText>
      </w:r>
      <w:r>
        <w:fldChar w:fldCharType="separate"/>
      </w:r>
      <w:r>
        <w:t>46</w:t>
      </w:r>
      <w:r>
        <w:fldChar w:fldCharType="end"/>
      </w:r>
    </w:p>
    <w:p w:rsidR="00BD6AAA" w:rsidRDefault="00BD6AAA">
      <w:pPr>
        <w:pStyle w:val="31"/>
        <w:rPr>
          <w:rFonts w:asciiTheme="minorHAnsi" w:eastAsiaTheme="minorEastAsia" w:hAnsiTheme="minorHAnsi" w:cstheme="minorBidi"/>
          <w:sz w:val="22"/>
          <w:szCs w:val="22"/>
        </w:rPr>
      </w:pPr>
      <w:r w:rsidRPr="00ED7230">
        <w:rPr>
          <w:color w:val="000000" w:themeColor="text1"/>
          <w:lang w:eastAsia="ar-SA"/>
        </w:rPr>
        <w:t>Статья 36.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r>
        <w:tab/>
      </w:r>
      <w:r>
        <w:fldChar w:fldCharType="begin"/>
      </w:r>
      <w:r>
        <w:instrText xml:space="preserve"> PAGEREF _Toc219367051 \h </w:instrText>
      </w:r>
      <w:r>
        <w:fldChar w:fldCharType="separate"/>
      </w:r>
      <w:r>
        <w:t>49</w:t>
      </w:r>
      <w:r>
        <w:fldChar w:fldCharType="end"/>
      </w:r>
    </w:p>
    <w:p w:rsidR="00BD6AAA" w:rsidRDefault="00BD6AAA">
      <w:pPr>
        <w:pStyle w:val="31"/>
        <w:rPr>
          <w:rFonts w:asciiTheme="minorHAnsi" w:eastAsiaTheme="minorEastAsia" w:hAnsiTheme="minorHAnsi" w:cstheme="minorBidi"/>
          <w:sz w:val="22"/>
          <w:szCs w:val="22"/>
        </w:rPr>
      </w:pPr>
      <w:r w:rsidRPr="00ED7230">
        <w:rPr>
          <w:color w:val="000000" w:themeColor="text1"/>
        </w:rPr>
        <w:t>Статья 37. Требования к архитектурно-градостроительному облику объектов капитального строительства</w:t>
      </w:r>
      <w:r>
        <w:tab/>
      </w:r>
      <w:r>
        <w:fldChar w:fldCharType="begin"/>
      </w:r>
      <w:r>
        <w:instrText xml:space="preserve"> PAGEREF _Toc219367052 \h </w:instrText>
      </w:r>
      <w:r>
        <w:fldChar w:fldCharType="separate"/>
      </w:r>
      <w:r>
        <w:t>49</w:t>
      </w:r>
      <w:r>
        <w:fldChar w:fldCharType="end"/>
      </w:r>
    </w:p>
    <w:p w:rsidR="00BD6AAA" w:rsidRDefault="00BD6AAA">
      <w:pPr>
        <w:pStyle w:val="12"/>
        <w:rPr>
          <w:rFonts w:asciiTheme="minorHAnsi" w:eastAsiaTheme="minorEastAsia" w:hAnsiTheme="minorHAnsi" w:cstheme="minorBidi"/>
          <w:b w:val="0"/>
          <w:caps w:val="0"/>
          <w:sz w:val="22"/>
          <w:szCs w:val="22"/>
        </w:rPr>
      </w:pPr>
      <w:r w:rsidRPr="00ED7230">
        <w:rPr>
          <w:color w:val="0D0D0D" w:themeColor="text1" w:themeTint="F2"/>
        </w:rPr>
        <w:t>Глава 8. Дополнительные градостроительные ограничения в зонах с особыми условиями использования территории</w:t>
      </w:r>
      <w:r>
        <w:tab/>
      </w:r>
      <w:r>
        <w:fldChar w:fldCharType="begin"/>
      </w:r>
      <w:r>
        <w:instrText xml:space="preserve"> PAGEREF _Toc219367053 \h </w:instrText>
      </w:r>
      <w:r>
        <w:fldChar w:fldCharType="separate"/>
      </w:r>
      <w:r>
        <w:t>51</w:t>
      </w:r>
      <w:r>
        <w:fldChar w:fldCharType="end"/>
      </w:r>
    </w:p>
    <w:p w:rsidR="00BD6AAA" w:rsidRDefault="00BD6AAA">
      <w:pPr>
        <w:pStyle w:val="31"/>
        <w:rPr>
          <w:rFonts w:asciiTheme="minorHAnsi" w:eastAsiaTheme="minorEastAsia" w:hAnsiTheme="minorHAnsi" w:cstheme="minorBidi"/>
          <w:sz w:val="22"/>
          <w:szCs w:val="22"/>
        </w:rPr>
      </w:pPr>
      <w:r w:rsidRPr="00ED7230">
        <w:rPr>
          <w:color w:val="0D0D0D" w:themeColor="text1" w:themeTint="F2"/>
          <w:lang w:eastAsia="ar-SA"/>
        </w:rPr>
        <w:t>Статья 38.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tab/>
      </w:r>
      <w:r>
        <w:fldChar w:fldCharType="begin"/>
      </w:r>
      <w:r>
        <w:instrText xml:space="preserve"> PAGEREF _Toc219367054 \h </w:instrText>
      </w:r>
      <w:r>
        <w:fldChar w:fldCharType="separate"/>
      </w:r>
      <w:r>
        <w:t>51</w:t>
      </w:r>
      <w:r>
        <w:fldChar w:fldCharType="end"/>
      </w:r>
    </w:p>
    <w:p w:rsidR="00BD6AAA" w:rsidRDefault="00BD6AAA">
      <w:pPr>
        <w:pStyle w:val="31"/>
        <w:rPr>
          <w:rFonts w:asciiTheme="minorHAnsi" w:eastAsiaTheme="minorEastAsia" w:hAnsiTheme="minorHAnsi" w:cstheme="minorBidi"/>
          <w:sz w:val="22"/>
          <w:szCs w:val="22"/>
        </w:rPr>
      </w:pPr>
      <w:r w:rsidRPr="00ED7230">
        <w:rPr>
          <w:color w:val="0D0D0D" w:themeColor="text1" w:themeTint="F2"/>
          <w:lang w:eastAsia="ar-SA"/>
        </w:rPr>
        <w:t>Статья 39.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r>
        <w:tab/>
      </w:r>
      <w:r>
        <w:fldChar w:fldCharType="begin"/>
      </w:r>
      <w:r>
        <w:instrText xml:space="preserve"> PAGEREF _Toc219367055 \h </w:instrText>
      </w:r>
      <w:r>
        <w:fldChar w:fldCharType="separate"/>
      </w:r>
      <w:r>
        <w:t>51</w:t>
      </w:r>
      <w:r>
        <w:fldChar w:fldCharType="end"/>
      </w:r>
    </w:p>
    <w:p w:rsidR="00BD6AAA" w:rsidRDefault="00BD6AAA">
      <w:pPr>
        <w:pStyle w:val="31"/>
        <w:rPr>
          <w:rFonts w:asciiTheme="minorHAnsi" w:eastAsiaTheme="minorEastAsia" w:hAnsiTheme="minorHAnsi" w:cstheme="minorBidi"/>
          <w:sz w:val="22"/>
          <w:szCs w:val="22"/>
        </w:rPr>
      </w:pPr>
      <w:r w:rsidRPr="00ED7230">
        <w:rPr>
          <w:color w:val="0D0D0D" w:themeColor="text1" w:themeTint="F2"/>
          <w:lang w:eastAsia="ar-SA"/>
        </w:rPr>
        <w:t>Приложение № 3</w:t>
      </w:r>
      <w:r>
        <w:tab/>
      </w:r>
      <w:r>
        <w:fldChar w:fldCharType="begin"/>
      </w:r>
      <w:r>
        <w:instrText xml:space="preserve"> PAGEREF _Toc219367056 \h </w:instrText>
      </w:r>
      <w:r>
        <w:fldChar w:fldCharType="separate"/>
      </w:r>
      <w:r>
        <w:t>67</w:t>
      </w:r>
      <w:r>
        <w:fldChar w:fldCharType="end"/>
      </w:r>
    </w:p>
    <w:p w:rsidR="006D6F6F" w:rsidRDefault="00C45A8F" w:rsidP="00FC3601">
      <w:pPr>
        <w:tabs>
          <w:tab w:val="right" w:leader="dot" w:pos="9214"/>
        </w:tabs>
        <w:ind w:right="141"/>
        <w:jc w:val="both"/>
        <w:rPr>
          <w:rFonts w:ascii="Times New Roman" w:eastAsia="SimSun" w:hAnsi="Times New Roman"/>
          <w:bCs/>
          <w:color w:val="FF0000"/>
          <w:sz w:val="24"/>
          <w:szCs w:val="24"/>
          <w:lang w:eastAsia="zh-CN"/>
        </w:rPr>
      </w:pPr>
      <w:r w:rsidRPr="00D852B8">
        <w:rPr>
          <w:rFonts w:ascii="Times New Roman" w:eastAsia="SimSun" w:hAnsi="Times New Roman"/>
          <w:bCs/>
          <w:color w:val="FF0000"/>
          <w:sz w:val="24"/>
          <w:szCs w:val="24"/>
          <w:lang w:eastAsia="zh-CN"/>
        </w:rPr>
        <w:fldChar w:fldCharType="end"/>
      </w:r>
    </w:p>
    <w:p w:rsidR="006D6F6F" w:rsidRDefault="006D6F6F">
      <w:pPr>
        <w:spacing w:after="160" w:line="259" w:lineRule="auto"/>
        <w:rPr>
          <w:rFonts w:ascii="Times New Roman" w:eastAsia="SimSun" w:hAnsi="Times New Roman"/>
          <w:bCs/>
          <w:color w:val="FF0000"/>
          <w:sz w:val="24"/>
          <w:szCs w:val="24"/>
          <w:lang w:eastAsia="zh-CN"/>
        </w:rPr>
      </w:pPr>
      <w:r>
        <w:rPr>
          <w:rFonts w:ascii="Times New Roman" w:eastAsia="SimSun" w:hAnsi="Times New Roman"/>
          <w:bCs/>
          <w:color w:val="FF0000"/>
          <w:sz w:val="24"/>
          <w:szCs w:val="24"/>
          <w:lang w:eastAsia="zh-CN"/>
        </w:rPr>
        <w:br w:type="page"/>
      </w:r>
    </w:p>
    <w:p w:rsidR="003C5331" w:rsidRPr="00D852B8" w:rsidRDefault="003C5331" w:rsidP="00FC3601">
      <w:pPr>
        <w:tabs>
          <w:tab w:val="right" w:leader="dot" w:pos="9214"/>
        </w:tabs>
        <w:ind w:right="141"/>
        <w:jc w:val="both"/>
        <w:rPr>
          <w:color w:val="FF0000"/>
        </w:rPr>
        <w:sectPr w:rsidR="003C5331" w:rsidRPr="00D852B8" w:rsidSect="001B6E60">
          <w:pgSz w:w="11906" w:h="16838"/>
          <w:pgMar w:top="851" w:right="850" w:bottom="1134" w:left="1701" w:header="426" w:footer="587" w:gutter="0"/>
          <w:cols w:space="708"/>
          <w:docGrid w:linePitch="360"/>
        </w:sectPr>
      </w:pPr>
    </w:p>
    <w:p w:rsidR="006D6F6F" w:rsidRPr="00903661" w:rsidRDefault="006D6F6F" w:rsidP="006D6F6F">
      <w:pPr>
        <w:pageBreakBefore/>
        <w:rPr>
          <w:rFonts w:ascii="Times New Roman" w:hAnsi="Times New Roman"/>
          <w:color w:val="000000" w:themeColor="text1"/>
        </w:rPr>
      </w:pPr>
      <w:bookmarkStart w:id="4" w:name="_Toc24097919"/>
      <w:bookmarkStart w:id="5" w:name="_Toc10202332"/>
      <w:bookmarkStart w:id="6" w:name="_Hlk198805634"/>
      <w:r w:rsidRPr="00903661">
        <w:rPr>
          <w:rFonts w:ascii="Times New Roman" w:hAnsi="Times New Roman"/>
          <w:b/>
          <w:color w:val="000000" w:themeColor="text1"/>
        </w:rPr>
        <w:lastRenderedPageBreak/>
        <w:t>СОСТАВ МАТЕРИАЛОВ ПРАВИЛ ЗЕМЛЕПОЛЬЗОВАНИЯ И ЗАСТРОЙКИ</w:t>
      </w:r>
    </w:p>
    <w:tbl>
      <w:tblPr>
        <w:tblW w:w="9634" w:type="dxa"/>
        <w:jc w:val="center"/>
        <w:tblLayout w:type="fixed"/>
        <w:tblCellMar>
          <w:top w:w="28" w:type="dxa"/>
          <w:left w:w="57" w:type="dxa"/>
          <w:bottom w:w="28" w:type="dxa"/>
          <w:right w:w="57" w:type="dxa"/>
        </w:tblCellMar>
        <w:tblLook w:val="0000" w:firstRow="0" w:lastRow="0" w:firstColumn="0" w:lastColumn="0" w:noHBand="0" w:noVBand="0"/>
      </w:tblPr>
      <w:tblGrid>
        <w:gridCol w:w="567"/>
        <w:gridCol w:w="9067"/>
      </w:tblGrid>
      <w:tr w:rsidR="006D6F6F" w:rsidRPr="00903661" w:rsidTr="004503F8">
        <w:trPr>
          <w:trHeight w:val="404"/>
          <w:tblHeader/>
          <w:jc w:val="center"/>
        </w:trPr>
        <w:tc>
          <w:tcPr>
            <w:tcW w:w="567" w:type="dxa"/>
            <w:tcBorders>
              <w:top w:val="single" w:sz="4" w:space="0" w:color="000000"/>
              <w:left w:val="single" w:sz="4" w:space="0" w:color="000000"/>
              <w:bottom w:val="single" w:sz="4" w:space="0" w:color="000000"/>
            </w:tcBorders>
            <w:shd w:val="clear" w:color="auto" w:fill="F2F2F2" w:themeFill="background1" w:themeFillShade="F2"/>
            <w:vAlign w:val="center"/>
          </w:tcPr>
          <w:p w:rsidR="006D6F6F" w:rsidRPr="00903661" w:rsidRDefault="006D6F6F" w:rsidP="00883CD2">
            <w:pPr>
              <w:spacing w:after="0" w:line="20" w:lineRule="atLeast"/>
              <w:jc w:val="center"/>
              <w:rPr>
                <w:rFonts w:ascii="Times New Roman" w:hAnsi="Times New Roman"/>
                <w:b/>
                <w:color w:val="000000" w:themeColor="text1"/>
              </w:rPr>
            </w:pPr>
            <w:r w:rsidRPr="00903661">
              <w:rPr>
                <w:rFonts w:ascii="Times New Roman" w:hAnsi="Times New Roman"/>
                <w:b/>
                <w:color w:val="000000" w:themeColor="text1"/>
              </w:rPr>
              <w:t>№</w:t>
            </w:r>
          </w:p>
        </w:tc>
        <w:tc>
          <w:tcPr>
            <w:tcW w:w="906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rsidR="006D6F6F" w:rsidRPr="00903661" w:rsidRDefault="006D6F6F" w:rsidP="00883CD2">
            <w:pPr>
              <w:spacing w:after="0" w:line="20" w:lineRule="atLeast"/>
              <w:ind w:left="-389"/>
              <w:jc w:val="center"/>
              <w:rPr>
                <w:rFonts w:ascii="Times New Roman" w:hAnsi="Times New Roman"/>
                <w:b/>
                <w:color w:val="000000" w:themeColor="text1"/>
              </w:rPr>
            </w:pPr>
            <w:r w:rsidRPr="00903661">
              <w:rPr>
                <w:rFonts w:ascii="Times New Roman" w:hAnsi="Times New Roman"/>
                <w:b/>
                <w:color w:val="000000" w:themeColor="text1"/>
              </w:rPr>
              <w:t>Наименование документа</w:t>
            </w:r>
          </w:p>
        </w:tc>
      </w:tr>
      <w:tr w:rsidR="006D6F6F" w:rsidRPr="00903661" w:rsidTr="00883CD2">
        <w:trPr>
          <w:jc w:val="center"/>
        </w:trPr>
        <w:tc>
          <w:tcPr>
            <w:tcW w:w="9634"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6D6F6F" w:rsidRPr="00903661" w:rsidRDefault="006D6F6F" w:rsidP="00883CD2">
            <w:pPr>
              <w:spacing w:after="0" w:line="20" w:lineRule="atLeast"/>
              <w:jc w:val="center"/>
              <w:rPr>
                <w:rFonts w:ascii="Times New Roman" w:hAnsi="Times New Roman"/>
                <w:color w:val="000000" w:themeColor="text1"/>
              </w:rPr>
            </w:pPr>
            <w:r w:rsidRPr="00903661">
              <w:rPr>
                <w:rFonts w:ascii="Times New Roman" w:hAnsi="Times New Roman"/>
                <w:b/>
                <w:color w:val="000000" w:themeColor="text1"/>
              </w:rPr>
              <w:t>1. Текстовые материалы</w:t>
            </w:r>
          </w:p>
        </w:tc>
      </w:tr>
      <w:tr w:rsidR="006D6F6F" w:rsidRPr="00903661" w:rsidTr="00883CD2">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6D6F6F" w:rsidRPr="00903661" w:rsidRDefault="006D6F6F" w:rsidP="00883CD2">
            <w:pPr>
              <w:spacing w:after="0" w:line="20" w:lineRule="atLeast"/>
              <w:jc w:val="center"/>
              <w:rPr>
                <w:rFonts w:ascii="Times New Roman" w:hAnsi="Times New Roman"/>
                <w:color w:val="000000" w:themeColor="text1"/>
              </w:rPr>
            </w:pPr>
            <w:r w:rsidRPr="00903661">
              <w:rPr>
                <w:rFonts w:ascii="Times New Roman" w:hAnsi="Times New Roman"/>
                <w:color w:val="000000" w:themeColor="text1"/>
              </w:rPr>
              <w:t>1.1</w:t>
            </w:r>
          </w:p>
        </w:tc>
        <w:tc>
          <w:tcPr>
            <w:tcW w:w="9067" w:type="dxa"/>
            <w:tcBorders>
              <w:top w:val="single" w:sz="4" w:space="0" w:color="000000"/>
              <w:left w:val="single" w:sz="4" w:space="0" w:color="000000"/>
              <w:bottom w:val="single" w:sz="4" w:space="0" w:color="000000"/>
              <w:right w:val="single" w:sz="4" w:space="0" w:color="auto"/>
            </w:tcBorders>
            <w:shd w:val="clear" w:color="auto" w:fill="auto"/>
            <w:vAlign w:val="center"/>
          </w:tcPr>
          <w:p w:rsidR="006D6F6F" w:rsidRPr="00903661" w:rsidRDefault="006D6F6F" w:rsidP="00883CD2">
            <w:pPr>
              <w:spacing w:after="0" w:line="20" w:lineRule="atLeast"/>
              <w:rPr>
                <w:rFonts w:ascii="Times New Roman" w:hAnsi="Times New Roman"/>
                <w:color w:val="000000" w:themeColor="text1"/>
              </w:rPr>
            </w:pPr>
            <w:r w:rsidRPr="00903661">
              <w:rPr>
                <w:rFonts w:ascii="Times New Roman" w:hAnsi="Times New Roman"/>
                <w:color w:val="000000" w:themeColor="text1"/>
              </w:rPr>
              <w:t>Том 1. Порядок применения и внесения изменений в Правила землепользования и застройки</w:t>
            </w:r>
          </w:p>
        </w:tc>
      </w:tr>
      <w:tr w:rsidR="006D6F6F" w:rsidRPr="00903661" w:rsidTr="00883CD2">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6D6F6F" w:rsidRPr="00903661" w:rsidRDefault="006D6F6F" w:rsidP="00883CD2">
            <w:pPr>
              <w:spacing w:after="0" w:line="20" w:lineRule="atLeast"/>
              <w:jc w:val="center"/>
              <w:rPr>
                <w:rFonts w:ascii="Times New Roman" w:hAnsi="Times New Roman"/>
                <w:color w:val="000000" w:themeColor="text1"/>
              </w:rPr>
            </w:pPr>
            <w:r w:rsidRPr="00903661">
              <w:rPr>
                <w:rFonts w:ascii="Times New Roman" w:hAnsi="Times New Roman"/>
                <w:color w:val="000000" w:themeColor="text1"/>
              </w:rPr>
              <w:t>1.2</w:t>
            </w:r>
          </w:p>
        </w:tc>
        <w:tc>
          <w:tcPr>
            <w:tcW w:w="9067" w:type="dxa"/>
            <w:tcBorders>
              <w:top w:val="single" w:sz="4" w:space="0" w:color="000000"/>
              <w:left w:val="single" w:sz="4" w:space="0" w:color="000000"/>
              <w:bottom w:val="single" w:sz="4" w:space="0" w:color="000000"/>
              <w:right w:val="single" w:sz="4" w:space="0" w:color="auto"/>
            </w:tcBorders>
            <w:shd w:val="clear" w:color="auto" w:fill="auto"/>
            <w:vAlign w:val="center"/>
          </w:tcPr>
          <w:p w:rsidR="006D6F6F" w:rsidRPr="00903661" w:rsidRDefault="006D6F6F" w:rsidP="00883CD2">
            <w:pPr>
              <w:spacing w:after="0" w:line="20" w:lineRule="atLeast"/>
              <w:rPr>
                <w:rFonts w:ascii="Times New Roman" w:hAnsi="Times New Roman"/>
                <w:color w:val="000000" w:themeColor="text1"/>
              </w:rPr>
            </w:pPr>
            <w:r w:rsidRPr="00903661">
              <w:rPr>
                <w:rFonts w:ascii="Times New Roman" w:hAnsi="Times New Roman"/>
                <w:color w:val="000000" w:themeColor="text1"/>
              </w:rPr>
              <w:t>Том 2. Карта градостроительного зонирования. Градостроительные регламенты.</w:t>
            </w:r>
          </w:p>
        </w:tc>
      </w:tr>
      <w:tr w:rsidR="006D6F6F" w:rsidRPr="00903661" w:rsidTr="00883CD2">
        <w:trPr>
          <w:jc w:val="center"/>
        </w:trPr>
        <w:tc>
          <w:tcPr>
            <w:tcW w:w="9634" w:type="dxa"/>
            <w:gridSpan w:val="2"/>
            <w:tcBorders>
              <w:top w:val="single" w:sz="4" w:space="0" w:color="000000"/>
              <w:left w:val="single" w:sz="4" w:space="0" w:color="000000"/>
              <w:bottom w:val="single" w:sz="4" w:space="0" w:color="000000"/>
              <w:right w:val="single" w:sz="4" w:space="0" w:color="auto"/>
            </w:tcBorders>
            <w:shd w:val="clear" w:color="auto" w:fill="auto"/>
          </w:tcPr>
          <w:p w:rsidR="006D6F6F" w:rsidRPr="00903661" w:rsidRDefault="006D6F6F" w:rsidP="00883CD2">
            <w:pPr>
              <w:spacing w:after="0" w:line="20" w:lineRule="atLeast"/>
              <w:jc w:val="center"/>
              <w:rPr>
                <w:rFonts w:ascii="Times New Roman" w:hAnsi="Times New Roman"/>
                <w:color w:val="000000" w:themeColor="text1"/>
              </w:rPr>
            </w:pPr>
            <w:r w:rsidRPr="00903661">
              <w:rPr>
                <w:rFonts w:ascii="Times New Roman" w:hAnsi="Times New Roman"/>
                <w:b/>
                <w:color w:val="000000" w:themeColor="text1"/>
              </w:rPr>
              <w:t>2. Картографические материалы</w:t>
            </w:r>
          </w:p>
        </w:tc>
      </w:tr>
      <w:tr w:rsidR="006D6F6F" w:rsidRPr="00903661" w:rsidTr="00883CD2">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6D6F6F" w:rsidRPr="00903661" w:rsidRDefault="006D6F6F" w:rsidP="00883CD2">
            <w:pPr>
              <w:spacing w:after="0" w:line="20" w:lineRule="atLeast"/>
              <w:jc w:val="center"/>
              <w:rPr>
                <w:rFonts w:ascii="Times New Roman" w:hAnsi="Times New Roman"/>
                <w:color w:val="000000" w:themeColor="text1"/>
              </w:rPr>
            </w:pPr>
            <w:r w:rsidRPr="00903661">
              <w:rPr>
                <w:rFonts w:ascii="Times New Roman" w:hAnsi="Times New Roman"/>
                <w:color w:val="000000" w:themeColor="text1"/>
              </w:rPr>
              <w:t>2.1</w:t>
            </w:r>
          </w:p>
        </w:tc>
        <w:tc>
          <w:tcPr>
            <w:tcW w:w="9067" w:type="dxa"/>
            <w:tcBorders>
              <w:top w:val="single" w:sz="4" w:space="0" w:color="000000"/>
              <w:left w:val="single" w:sz="4" w:space="0" w:color="000000"/>
              <w:bottom w:val="single" w:sz="4" w:space="0" w:color="000000"/>
              <w:right w:val="single" w:sz="4" w:space="0" w:color="auto"/>
            </w:tcBorders>
            <w:shd w:val="clear" w:color="auto" w:fill="auto"/>
            <w:vAlign w:val="center"/>
          </w:tcPr>
          <w:p w:rsidR="006D6F6F" w:rsidRPr="00903661" w:rsidRDefault="006D6F6F" w:rsidP="005F2FCC">
            <w:pPr>
              <w:spacing w:after="0" w:line="20" w:lineRule="atLeast"/>
              <w:rPr>
                <w:rFonts w:ascii="Times New Roman" w:hAnsi="Times New Roman"/>
                <w:color w:val="000000" w:themeColor="text1"/>
              </w:rPr>
            </w:pPr>
            <w:r w:rsidRPr="00903661">
              <w:rPr>
                <w:rFonts w:ascii="Times New Roman" w:hAnsi="Times New Roman"/>
                <w:color w:val="000000" w:themeColor="text1"/>
              </w:rPr>
              <w:t>Карта градостроительного зонирования М 1:</w:t>
            </w:r>
            <w:r w:rsidR="005F2FCC">
              <w:rPr>
                <w:rFonts w:ascii="Times New Roman" w:hAnsi="Times New Roman"/>
                <w:color w:val="000000" w:themeColor="text1"/>
              </w:rPr>
              <w:t>7</w:t>
            </w:r>
            <w:r w:rsidRPr="00903661">
              <w:rPr>
                <w:rFonts w:ascii="Times New Roman" w:hAnsi="Times New Roman"/>
                <w:color w:val="000000" w:themeColor="text1"/>
              </w:rPr>
              <w:t> 000</w:t>
            </w:r>
            <w:r>
              <w:rPr>
                <w:rFonts w:ascii="Times New Roman" w:hAnsi="Times New Roman"/>
                <w:color w:val="000000" w:themeColor="text1"/>
              </w:rPr>
              <w:t xml:space="preserve"> (</w:t>
            </w:r>
            <w:r w:rsidR="009A5EFB">
              <w:rPr>
                <w:rFonts w:ascii="Times New Roman" w:hAnsi="Times New Roman"/>
                <w:color w:val="000000" w:themeColor="text1"/>
              </w:rPr>
              <w:t>Приложение № 1</w:t>
            </w:r>
            <w:r>
              <w:rPr>
                <w:rFonts w:ascii="Times New Roman" w:hAnsi="Times New Roman"/>
                <w:color w:val="000000" w:themeColor="text1"/>
              </w:rPr>
              <w:t>)</w:t>
            </w:r>
          </w:p>
        </w:tc>
      </w:tr>
      <w:tr w:rsidR="006D6F6F" w:rsidRPr="00903661" w:rsidTr="00883CD2">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6D6F6F" w:rsidRPr="00903661" w:rsidRDefault="006D6F6F" w:rsidP="00883CD2">
            <w:pPr>
              <w:spacing w:after="0" w:line="20" w:lineRule="atLeast"/>
              <w:jc w:val="center"/>
              <w:rPr>
                <w:rFonts w:ascii="Times New Roman" w:hAnsi="Times New Roman"/>
                <w:color w:val="000000" w:themeColor="text1"/>
              </w:rPr>
            </w:pPr>
            <w:r w:rsidRPr="00903661">
              <w:rPr>
                <w:rFonts w:ascii="Times New Roman" w:hAnsi="Times New Roman"/>
                <w:color w:val="000000" w:themeColor="text1"/>
              </w:rPr>
              <w:t>2.2</w:t>
            </w:r>
          </w:p>
        </w:tc>
        <w:tc>
          <w:tcPr>
            <w:tcW w:w="9067" w:type="dxa"/>
            <w:tcBorders>
              <w:top w:val="single" w:sz="4" w:space="0" w:color="000000"/>
              <w:left w:val="single" w:sz="4" w:space="0" w:color="000000"/>
              <w:bottom w:val="single" w:sz="4" w:space="0" w:color="000000"/>
              <w:right w:val="single" w:sz="4" w:space="0" w:color="auto"/>
            </w:tcBorders>
            <w:shd w:val="clear" w:color="auto" w:fill="auto"/>
            <w:vAlign w:val="center"/>
          </w:tcPr>
          <w:p w:rsidR="005F2FCC" w:rsidRDefault="005F2FCC" w:rsidP="005F2FCC">
            <w:pPr>
              <w:spacing w:after="0" w:line="20" w:lineRule="atLeast"/>
              <w:rPr>
                <w:rFonts w:ascii="Times New Roman" w:hAnsi="Times New Roman"/>
                <w:color w:val="000000" w:themeColor="text1"/>
              </w:rPr>
            </w:pPr>
            <w:r w:rsidRPr="00903661">
              <w:rPr>
                <w:rFonts w:ascii="Times New Roman" w:hAnsi="Times New Roman"/>
                <w:color w:val="000000" w:themeColor="text1"/>
              </w:rPr>
              <w:t xml:space="preserve">Карта </w:t>
            </w:r>
            <w:r>
              <w:rPr>
                <w:rFonts w:ascii="Times New Roman" w:hAnsi="Times New Roman"/>
                <w:color w:val="000000" w:themeColor="text1"/>
              </w:rPr>
              <w:t xml:space="preserve">границ </w:t>
            </w:r>
            <w:r w:rsidRPr="00903661">
              <w:rPr>
                <w:rFonts w:ascii="Times New Roman" w:hAnsi="Times New Roman"/>
                <w:color w:val="000000" w:themeColor="text1"/>
              </w:rPr>
              <w:t>зон с особыми условиями использования территории</w:t>
            </w:r>
            <w:r w:rsidR="00D53838" w:rsidRPr="00903661">
              <w:rPr>
                <w:rFonts w:ascii="Times New Roman" w:hAnsi="Times New Roman"/>
                <w:color w:val="000000" w:themeColor="text1"/>
              </w:rPr>
              <w:t xml:space="preserve"> </w:t>
            </w:r>
            <w:r w:rsidR="006D6F6F" w:rsidRPr="00903661">
              <w:rPr>
                <w:rFonts w:ascii="Times New Roman" w:hAnsi="Times New Roman"/>
                <w:color w:val="000000" w:themeColor="text1"/>
              </w:rPr>
              <w:t>М 1:</w:t>
            </w:r>
            <w:r>
              <w:rPr>
                <w:rFonts w:ascii="Times New Roman" w:hAnsi="Times New Roman"/>
                <w:color w:val="000000" w:themeColor="text1"/>
              </w:rPr>
              <w:t>7</w:t>
            </w:r>
            <w:r w:rsidR="006D6F6F" w:rsidRPr="00903661">
              <w:rPr>
                <w:rFonts w:ascii="Times New Roman" w:hAnsi="Times New Roman"/>
                <w:color w:val="000000" w:themeColor="text1"/>
              </w:rPr>
              <w:t> 000</w:t>
            </w:r>
            <w:r w:rsidR="006D6F6F">
              <w:rPr>
                <w:rFonts w:ascii="Times New Roman" w:hAnsi="Times New Roman"/>
                <w:color w:val="000000" w:themeColor="text1"/>
              </w:rPr>
              <w:t xml:space="preserve"> </w:t>
            </w:r>
          </w:p>
          <w:p w:rsidR="006D6F6F" w:rsidRPr="00903661" w:rsidRDefault="006D6F6F" w:rsidP="005F2FCC">
            <w:pPr>
              <w:spacing w:after="0" w:line="20" w:lineRule="atLeast"/>
              <w:rPr>
                <w:rFonts w:ascii="Times New Roman" w:hAnsi="Times New Roman"/>
                <w:color w:val="000000" w:themeColor="text1"/>
              </w:rPr>
            </w:pPr>
            <w:r>
              <w:rPr>
                <w:rFonts w:ascii="Times New Roman" w:hAnsi="Times New Roman"/>
                <w:color w:val="000000" w:themeColor="text1"/>
              </w:rPr>
              <w:t>(Приложение № 2)</w:t>
            </w:r>
          </w:p>
        </w:tc>
      </w:tr>
      <w:tr w:rsidR="006D6F6F" w:rsidRPr="00903661" w:rsidTr="00883CD2">
        <w:trPr>
          <w:trHeight w:val="166"/>
          <w:jc w:val="center"/>
        </w:trPr>
        <w:tc>
          <w:tcPr>
            <w:tcW w:w="9634"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6D6F6F" w:rsidRPr="0064799B" w:rsidRDefault="006D6F6F" w:rsidP="00883CD2">
            <w:pPr>
              <w:spacing w:after="0" w:line="20" w:lineRule="atLeast"/>
              <w:jc w:val="center"/>
              <w:rPr>
                <w:b/>
                <w:color w:val="000000" w:themeColor="text1"/>
                <w:sz w:val="24"/>
                <w:szCs w:val="24"/>
              </w:rPr>
            </w:pPr>
            <w:r w:rsidRPr="0064799B">
              <w:rPr>
                <w:rFonts w:ascii="Times New Roman" w:hAnsi="Times New Roman"/>
                <w:b/>
              </w:rPr>
              <w:t>3. </w:t>
            </w:r>
            <w:r>
              <w:rPr>
                <w:rFonts w:ascii="Times New Roman" w:hAnsi="Times New Roman"/>
                <w:b/>
              </w:rPr>
              <w:t>Сведения о</w:t>
            </w:r>
            <w:r w:rsidRPr="0064799B">
              <w:rPr>
                <w:rFonts w:ascii="Times New Roman" w:hAnsi="Times New Roman"/>
                <w:b/>
              </w:rPr>
              <w:t xml:space="preserve"> границ</w:t>
            </w:r>
            <w:r>
              <w:rPr>
                <w:rFonts w:ascii="Times New Roman" w:hAnsi="Times New Roman"/>
                <w:b/>
              </w:rPr>
              <w:t>ах</w:t>
            </w:r>
            <w:r w:rsidRPr="0064799B">
              <w:rPr>
                <w:rFonts w:ascii="Times New Roman" w:hAnsi="Times New Roman"/>
                <w:b/>
              </w:rPr>
              <w:t xml:space="preserve"> территориальных зон</w:t>
            </w:r>
          </w:p>
        </w:tc>
      </w:tr>
      <w:tr w:rsidR="006D6F6F" w:rsidRPr="00903661" w:rsidTr="00883CD2">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6D6F6F" w:rsidRPr="00903661" w:rsidRDefault="006D6F6F" w:rsidP="00883CD2">
            <w:pPr>
              <w:spacing w:after="0" w:line="20" w:lineRule="atLeast"/>
              <w:jc w:val="center"/>
              <w:rPr>
                <w:rStyle w:val="af7"/>
                <w:rFonts w:ascii="Times New Roman" w:hAnsi="Times New Roman"/>
                <w:color w:val="000000" w:themeColor="text1"/>
              </w:rPr>
            </w:pPr>
            <w:r>
              <w:rPr>
                <w:rStyle w:val="af7"/>
                <w:rFonts w:ascii="Times New Roman" w:hAnsi="Times New Roman"/>
                <w:color w:val="000000" w:themeColor="text1"/>
              </w:rPr>
              <w:t>3.1</w:t>
            </w:r>
          </w:p>
        </w:tc>
        <w:tc>
          <w:tcPr>
            <w:tcW w:w="9067" w:type="dxa"/>
            <w:tcBorders>
              <w:top w:val="single" w:sz="4" w:space="0" w:color="000000"/>
              <w:left w:val="single" w:sz="4" w:space="0" w:color="000000"/>
              <w:bottom w:val="single" w:sz="4" w:space="0" w:color="000000"/>
              <w:right w:val="single" w:sz="4" w:space="0" w:color="auto"/>
            </w:tcBorders>
            <w:shd w:val="clear" w:color="auto" w:fill="auto"/>
            <w:vAlign w:val="center"/>
          </w:tcPr>
          <w:p w:rsidR="006D6F6F" w:rsidRPr="00903661" w:rsidRDefault="006D6F6F" w:rsidP="009C5923">
            <w:pPr>
              <w:spacing w:after="0" w:line="20" w:lineRule="atLeast"/>
              <w:rPr>
                <w:rFonts w:ascii="Times New Roman" w:hAnsi="Times New Roman"/>
                <w:color w:val="000000" w:themeColor="text1"/>
              </w:rPr>
            </w:pPr>
            <w:r w:rsidRPr="0064799B">
              <w:rPr>
                <w:rFonts w:ascii="Times New Roman" w:hAnsi="Times New Roman"/>
                <w:color w:val="000000" w:themeColor="text1"/>
              </w:rPr>
              <w:t xml:space="preserve">Местоположение территориальных зон муниципального образования </w:t>
            </w:r>
            <w:r w:rsidR="00A55B18">
              <w:rPr>
                <w:rFonts w:ascii="Times New Roman" w:hAnsi="Times New Roman"/>
                <w:color w:val="000000" w:themeColor="text1"/>
              </w:rPr>
              <w:t>«</w:t>
            </w:r>
            <w:r w:rsidR="005F2FCC">
              <w:rPr>
                <w:rFonts w:ascii="Times New Roman" w:hAnsi="Times New Roman"/>
                <w:color w:val="000000" w:themeColor="text1"/>
              </w:rPr>
              <w:t>Перемышльский</w:t>
            </w:r>
            <w:r w:rsidRPr="0064799B">
              <w:rPr>
                <w:rFonts w:ascii="Times New Roman" w:hAnsi="Times New Roman"/>
                <w:color w:val="000000" w:themeColor="text1"/>
              </w:rPr>
              <w:t xml:space="preserve"> муниципальный округ Калужской области</w:t>
            </w:r>
            <w:r w:rsidR="00A55B18">
              <w:rPr>
                <w:rFonts w:ascii="Times New Roman" w:hAnsi="Times New Roman"/>
                <w:color w:val="000000" w:themeColor="text1"/>
              </w:rPr>
              <w:t>»</w:t>
            </w:r>
            <w:r w:rsidR="00F15277">
              <w:rPr>
                <w:rFonts w:ascii="Times New Roman" w:hAnsi="Times New Roman"/>
                <w:color w:val="000000" w:themeColor="text1"/>
              </w:rPr>
              <w:t xml:space="preserve"> применительно к населенн</w:t>
            </w:r>
            <w:r w:rsidR="009C5923">
              <w:rPr>
                <w:rFonts w:ascii="Times New Roman" w:hAnsi="Times New Roman"/>
                <w:color w:val="000000" w:themeColor="text1"/>
              </w:rPr>
              <w:t>ым</w:t>
            </w:r>
            <w:r w:rsidR="00F15277">
              <w:rPr>
                <w:rFonts w:ascii="Times New Roman" w:hAnsi="Times New Roman"/>
                <w:color w:val="000000" w:themeColor="text1"/>
              </w:rPr>
              <w:t xml:space="preserve"> пункт</w:t>
            </w:r>
            <w:r w:rsidR="009C5923">
              <w:rPr>
                <w:rFonts w:ascii="Times New Roman" w:hAnsi="Times New Roman"/>
                <w:color w:val="000000" w:themeColor="text1"/>
              </w:rPr>
              <w:t>ам</w:t>
            </w:r>
            <w:r w:rsidR="001C3EFD">
              <w:rPr>
                <w:rFonts w:ascii="Times New Roman" w:hAnsi="Times New Roman"/>
                <w:color w:val="000000" w:themeColor="text1"/>
              </w:rPr>
              <w:t xml:space="preserve"> </w:t>
            </w:r>
            <w:r w:rsidR="009C5923">
              <w:rPr>
                <w:rFonts w:ascii="Times New Roman" w:hAnsi="Times New Roman"/>
                <w:color w:val="000000" w:themeColor="text1"/>
              </w:rPr>
              <w:t xml:space="preserve">д.Слевидово и </w:t>
            </w:r>
            <w:r w:rsidR="001C3EFD">
              <w:rPr>
                <w:rFonts w:ascii="Times New Roman" w:hAnsi="Times New Roman"/>
                <w:color w:val="000000" w:themeColor="text1"/>
              </w:rPr>
              <w:t>д.</w:t>
            </w:r>
            <w:r w:rsidR="005F2FCC">
              <w:rPr>
                <w:rFonts w:ascii="Times New Roman" w:hAnsi="Times New Roman"/>
                <w:color w:val="000000" w:themeColor="text1"/>
              </w:rPr>
              <w:t>Еловка</w:t>
            </w:r>
            <w:r w:rsidR="001C3EFD">
              <w:rPr>
                <w:rFonts w:ascii="Times New Roman" w:hAnsi="Times New Roman"/>
                <w:color w:val="000000" w:themeColor="text1"/>
              </w:rPr>
              <w:t xml:space="preserve"> </w:t>
            </w:r>
            <w:r w:rsidR="00F15277">
              <w:rPr>
                <w:rFonts w:ascii="Times New Roman" w:hAnsi="Times New Roman"/>
                <w:color w:val="000000" w:themeColor="text1"/>
              </w:rPr>
              <w:t xml:space="preserve"> </w:t>
            </w:r>
            <w:r>
              <w:rPr>
                <w:rFonts w:ascii="Times New Roman" w:hAnsi="Times New Roman"/>
                <w:color w:val="000000" w:themeColor="text1"/>
              </w:rPr>
              <w:t>(Приложение № 3)</w:t>
            </w:r>
          </w:p>
        </w:tc>
      </w:tr>
      <w:tr w:rsidR="006D6F6F" w:rsidRPr="00903661" w:rsidTr="00883CD2">
        <w:trPr>
          <w:trHeight w:val="680"/>
          <w:jc w:val="center"/>
        </w:trPr>
        <w:tc>
          <w:tcPr>
            <w:tcW w:w="567" w:type="dxa"/>
            <w:tcBorders>
              <w:top w:val="single" w:sz="4" w:space="0" w:color="000000"/>
              <w:left w:val="single" w:sz="4" w:space="0" w:color="000000"/>
              <w:bottom w:val="single" w:sz="4" w:space="0" w:color="000000"/>
            </w:tcBorders>
            <w:shd w:val="clear" w:color="auto" w:fill="auto"/>
            <w:vAlign w:val="center"/>
          </w:tcPr>
          <w:p w:rsidR="006D6F6F" w:rsidRPr="00903661" w:rsidRDefault="006D6F6F" w:rsidP="00883CD2">
            <w:pPr>
              <w:spacing w:after="0" w:line="20" w:lineRule="atLeast"/>
              <w:jc w:val="center"/>
              <w:rPr>
                <w:rStyle w:val="af7"/>
                <w:rFonts w:ascii="Times New Roman" w:hAnsi="Times New Roman"/>
                <w:color w:val="000000" w:themeColor="text1"/>
              </w:rPr>
            </w:pPr>
            <w:r w:rsidRPr="00903661">
              <w:rPr>
                <w:rStyle w:val="af7"/>
                <w:rFonts w:ascii="Times New Roman" w:hAnsi="Times New Roman"/>
                <w:color w:val="000000" w:themeColor="text1"/>
              </w:rPr>
              <w:t>3.</w:t>
            </w:r>
            <w:r>
              <w:rPr>
                <w:rStyle w:val="af7"/>
                <w:rFonts w:ascii="Times New Roman" w:hAnsi="Times New Roman"/>
                <w:color w:val="000000" w:themeColor="text1"/>
              </w:rPr>
              <w:t>2</w:t>
            </w:r>
          </w:p>
        </w:tc>
        <w:tc>
          <w:tcPr>
            <w:tcW w:w="9067" w:type="dxa"/>
            <w:tcBorders>
              <w:top w:val="single" w:sz="4" w:space="0" w:color="000000"/>
              <w:left w:val="single" w:sz="4" w:space="0" w:color="000000"/>
              <w:bottom w:val="single" w:sz="4" w:space="0" w:color="000000"/>
              <w:right w:val="single" w:sz="4" w:space="0" w:color="auto"/>
            </w:tcBorders>
            <w:shd w:val="clear" w:color="auto" w:fill="auto"/>
            <w:vAlign w:val="center"/>
          </w:tcPr>
          <w:p w:rsidR="006D6F6F" w:rsidRPr="00903661" w:rsidRDefault="006D6F6F" w:rsidP="00883CD2">
            <w:pPr>
              <w:spacing w:after="0" w:line="20" w:lineRule="atLeast"/>
              <w:rPr>
                <w:rFonts w:ascii="Times New Roman" w:hAnsi="Times New Roman"/>
                <w:color w:val="000000" w:themeColor="text1"/>
              </w:rPr>
            </w:pPr>
            <w:r w:rsidRPr="00903661">
              <w:rPr>
                <w:rFonts w:ascii="Times New Roman" w:hAnsi="Times New Roman"/>
                <w:color w:val="000000" w:themeColor="text1"/>
              </w:rPr>
              <w:t>Сведения о границах территориальных зон (в соответствии с п 6.1, ст.30 Градостроительного кодекса)</w:t>
            </w:r>
            <w:r>
              <w:rPr>
                <w:rFonts w:ascii="Times New Roman" w:hAnsi="Times New Roman"/>
                <w:color w:val="000000" w:themeColor="text1"/>
              </w:rPr>
              <w:t xml:space="preserve"> (Приложение № 4)</w:t>
            </w:r>
          </w:p>
        </w:tc>
      </w:tr>
    </w:tbl>
    <w:p w:rsidR="006D6F6F" w:rsidRDefault="006D6F6F" w:rsidP="006D6F6F">
      <w:pPr>
        <w:rPr>
          <w:color w:val="000000" w:themeColor="text1"/>
        </w:rPr>
      </w:pPr>
    </w:p>
    <w:p w:rsidR="006D6F6F" w:rsidRPr="006D6F6F" w:rsidRDefault="006D6F6F">
      <w:pPr>
        <w:spacing w:after="160" w:line="259" w:lineRule="auto"/>
        <w:rPr>
          <w:color w:val="000000" w:themeColor="text1"/>
        </w:rPr>
      </w:pPr>
      <w:r>
        <w:rPr>
          <w:color w:val="000000" w:themeColor="text1"/>
        </w:rPr>
        <w:br w:type="page"/>
      </w:r>
    </w:p>
    <w:p w:rsidR="006D6F6F" w:rsidRPr="00903661" w:rsidRDefault="006D6F6F" w:rsidP="006D6F6F">
      <w:pPr>
        <w:pStyle w:val="1"/>
        <w:suppressAutoHyphens/>
        <w:spacing w:before="0" w:line="240" w:lineRule="auto"/>
        <w:jc w:val="center"/>
        <w:rPr>
          <w:rFonts w:ascii="Times New Roman" w:hAnsi="Times New Roman" w:cs="Times New Roman"/>
          <w:b w:val="0"/>
          <w:bCs w:val="0"/>
          <w:caps/>
          <w:color w:val="000000" w:themeColor="text1"/>
          <w:sz w:val="24"/>
          <w:szCs w:val="24"/>
          <w:lang w:eastAsia="ru-RU"/>
        </w:rPr>
      </w:pPr>
      <w:bookmarkStart w:id="7" w:name="_Toc206494320"/>
      <w:bookmarkStart w:id="8" w:name="_Toc219367036"/>
      <w:bookmarkStart w:id="9" w:name="_Toc10202331"/>
      <w:bookmarkStart w:id="10" w:name="_Toc24097918"/>
      <w:bookmarkStart w:id="11" w:name="_Toc10202333"/>
      <w:bookmarkStart w:id="12" w:name="_Toc24097921"/>
      <w:bookmarkEnd w:id="4"/>
      <w:bookmarkEnd w:id="5"/>
      <w:r w:rsidRPr="00903661">
        <w:rPr>
          <w:rFonts w:ascii="Times New Roman" w:hAnsi="Times New Roman" w:cs="Times New Roman"/>
          <w:caps/>
          <w:color w:val="000000" w:themeColor="text1"/>
          <w:sz w:val="24"/>
          <w:szCs w:val="24"/>
          <w:lang w:eastAsia="ru-RU"/>
        </w:rPr>
        <w:lastRenderedPageBreak/>
        <w:t xml:space="preserve">Часть </w:t>
      </w:r>
      <w:r w:rsidRPr="00903661">
        <w:rPr>
          <w:rFonts w:ascii="Times New Roman" w:hAnsi="Times New Roman" w:cs="Times New Roman"/>
          <w:caps/>
          <w:color w:val="000000" w:themeColor="text1"/>
          <w:sz w:val="24"/>
          <w:szCs w:val="24"/>
          <w:lang w:val="en-US" w:eastAsia="ru-RU"/>
        </w:rPr>
        <w:t>II</w:t>
      </w:r>
      <w:r w:rsidRPr="00903661">
        <w:rPr>
          <w:rFonts w:ascii="Times New Roman" w:hAnsi="Times New Roman" w:cs="Times New Roman"/>
          <w:caps/>
          <w:color w:val="000000" w:themeColor="text1"/>
          <w:sz w:val="24"/>
          <w:szCs w:val="24"/>
          <w:lang w:eastAsia="ru-RU"/>
        </w:rPr>
        <w:t>. Карта градостроительного зонирования и градостроительные регламенты</w:t>
      </w:r>
      <w:bookmarkEnd w:id="7"/>
      <w:bookmarkEnd w:id="8"/>
      <w:r w:rsidRPr="00903661">
        <w:rPr>
          <w:rFonts w:ascii="Times New Roman" w:hAnsi="Times New Roman" w:cs="Times New Roman"/>
          <w:caps/>
          <w:color w:val="000000" w:themeColor="text1"/>
          <w:sz w:val="24"/>
          <w:szCs w:val="24"/>
          <w:lang w:eastAsia="ru-RU"/>
        </w:rPr>
        <w:t xml:space="preserve"> </w:t>
      </w:r>
      <w:bookmarkEnd w:id="9"/>
      <w:bookmarkEnd w:id="10"/>
    </w:p>
    <w:p w:rsidR="00D67B2A" w:rsidRPr="00110C6C" w:rsidRDefault="00D67B2A" w:rsidP="00D67B2A">
      <w:pPr>
        <w:pStyle w:val="3"/>
        <w:suppressAutoHyphens/>
        <w:spacing w:before="180" w:after="120"/>
        <w:jc w:val="both"/>
        <w:rPr>
          <w:bCs w:val="0"/>
          <w:color w:val="0D0D0D" w:themeColor="text1" w:themeTint="F2"/>
          <w:lang w:eastAsia="ar-SA"/>
        </w:rPr>
      </w:pPr>
      <w:bookmarkStart w:id="13" w:name="_Toc219367037"/>
      <w:r w:rsidRPr="00110C6C">
        <w:rPr>
          <w:color w:val="0D0D0D" w:themeColor="text1" w:themeTint="F2"/>
          <w:lang w:eastAsia="ar-SA"/>
        </w:rPr>
        <w:t>Статья</w:t>
      </w:r>
      <w:r w:rsidR="00E85B3B" w:rsidRPr="00110C6C">
        <w:rPr>
          <w:color w:val="0D0D0D" w:themeColor="text1" w:themeTint="F2"/>
          <w:lang w:eastAsia="ar-SA"/>
        </w:rPr>
        <w:t xml:space="preserve"> 25</w:t>
      </w:r>
      <w:r w:rsidRPr="00110C6C">
        <w:rPr>
          <w:color w:val="0D0D0D" w:themeColor="text1" w:themeTint="F2"/>
          <w:lang w:eastAsia="ar-SA"/>
        </w:rPr>
        <w:t>. Порядок установления территориальных зон</w:t>
      </w:r>
      <w:bookmarkEnd w:id="11"/>
      <w:bookmarkEnd w:id="12"/>
      <w:bookmarkEnd w:id="13"/>
    </w:p>
    <w:p w:rsidR="00D67B2A" w:rsidRPr="00110C6C" w:rsidRDefault="003F3D66"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1. </w:t>
      </w:r>
      <w:r w:rsidR="00D67B2A" w:rsidRPr="00110C6C">
        <w:rPr>
          <w:rFonts w:eastAsia="Times New Roman"/>
          <w:iCs/>
          <w:color w:val="0D0D0D" w:themeColor="text1" w:themeTint="F2"/>
          <w:sz w:val="24"/>
          <w:szCs w:val="24"/>
          <w:lang w:bidi="en-US"/>
        </w:rPr>
        <w:t>При подготовке правил землепользования и застройки границы территориальных зон устанавливаются с учетом:</w:t>
      </w:r>
    </w:p>
    <w:p w:rsidR="00D67B2A" w:rsidRPr="00110C6C" w:rsidRDefault="003F3D66"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1) </w:t>
      </w:r>
      <w:r w:rsidR="00D67B2A" w:rsidRPr="00110C6C">
        <w:rPr>
          <w:rFonts w:eastAsia="Times New Roman"/>
          <w:iCs/>
          <w:color w:val="0D0D0D" w:themeColor="text1" w:themeTint="F2"/>
          <w:sz w:val="24"/>
          <w:szCs w:val="24"/>
          <w:lang w:bidi="en-US"/>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D67B2A" w:rsidRPr="00232843" w:rsidRDefault="003F3D66" w:rsidP="00D67B2A">
      <w:pPr>
        <w:pStyle w:val="Iauiue"/>
        <w:ind w:firstLine="709"/>
        <w:jc w:val="both"/>
        <w:rPr>
          <w:rFonts w:eastAsia="Times New Roman"/>
          <w:iCs/>
          <w:color w:val="0D0D0D" w:themeColor="text1" w:themeTint="F2"/>
          <w:sz w:val="24"/>
          <w:szCs w:val="24"/>
          <w:lang w:bidi="en-US"/>
        </w:rPr>
      </w:pPr>
      <w:r w:rsidRPr="00232843">
        <w:rPr>
          <w:rFonts w:eastAsia="Times New Roman"/>
          <w:iCs/>
          <w:color w:val="0D0D0D" w:themeColor="text1" w:themeTint="F2"/>
          <w:sz w:val="24"/>
          <w:szCs w:val="24"/>
          <w:lang w:bidi="en-US"/>
        </w:rPr>
        <w:t>2) </w:t>
      </w:r>
      <w:r w:rsidR="00D67B2A" w:rsidRPr="00232843">
        <w:rPr>
          <w:rFonts w:eastAsia="Times New Roman"/>
          <w:iCs/>
          <w:color w:val="0D0D0D" w:themeColor="text1" w:themeTint="F2"/>
          <w:sz w:val="24"/>
          <w:szCs w:val="24"/>
          <w:lang w:bidi="en-US"/>
        </w:rPr>
        <w:t xml:space="preserve">функциональных зон и параметров их планируемого развития, определенных генеральным планом </w:t>
      </w:r>
      <w:r w:rsidR="002277C6">
        <w:rPr>
          <w:color w:val="0D0D0D" w:themeColor="text1" w:themeTint="F2"/>
          <w:sz w:val="24"/>
          <w:szCs w:val="24"/>
        </w:rPr>
        <w:t xml:space="preserve">муниципального образования </w:t>
      </w:r>
      <w:r w:rsidR="00A55B18">
        <w:rPr>
          <w:color w:val="0D0D0D" w:themeColor="text1" w:themeTint="F2"/>
          <w:sz w:val="24"/>
          <w:szCs w:val="24"/>
        </w:rPr>
        <w:t>«</w:t>
      </w:r>
      <w:r w:rsidR="0048163F">
        <w:rPr>
          <w:color w:val="0D0D0D" w:themeColor="text1" w:themeTint="F2"/>
          <w:sz w:val="24"/>
          <w:szCs w:val="24"/>
        </w:rPr>
        <w:t>Перемышльский</w:t>
      </w:r>
      <w:r w:rsidR="002277C6">
        <w:rPr>
          <w:color w:val="0D0D0D" w:themeColor="text1" w:themeTint="F2"/>
          <w:sz w:val="24"/>
          <w:szCs w:val="24"/>
        </w:rPr>
        <w:t xml:space="preserve"> муниципальный округ Калужской области</w:t>
      </w:r>
      <w:r w:rsidR="00A55B18">
        <w:rPr>
          <w:color w:val="0D0D0D" w:themeColor="text1" w:themeTint="F2"/>
          <w:sz w:val="24"/>
          <w:szCs w:val="24"/>
        </w:rPr>
        <w:t>»</w:t>
      </w:r>
      <w:r w:rsidR="00D67B2A" w:rsidRPr="00232843">
        <w:rPr>
          <w:color w:val="0D0D0D" w:themeColor="text1" w:themeTint="F2"/>
          <w:sz w:val="24"/>
          <w:szCs w:val="24"/>
        </w:rPr>
        <w:t xml:space="preserve"> </w:t>
      </w:r>
      <w:r w:rsidR="00F15277">
        <w:rPr>
          <w:color w:val="0D0D0D" w:themeColor="text1" w:themeTint="F2"/>
          <w:sz w:val="24"/>
          <w:szCs w:val="24"/>
        </w:rPr>
        <w:t>применительно к населенн</w:t>
      </w:r>
      <w:r w:rsidR="00B534C9">
        <w:rPr>
          <w:color w:val="0D0D0D" w:themeColor="text1" w:themeTint="F2"/>
          <w:sz w:val="24"/>
          <w:szCs w:val="24"/>
        </w:rPr>
        <w:t>ым</w:t>
      </w:r>
      <w:r w:rsidR="00F15277">
        <w:rPr>
          <w:color w:val="0D0D0D" w:themeColor="text1" w:themeTint="F2"/>
          <w:sz w:val="24"/>
          <w:szCs w:val="24"/>
        </w:rPr>
        <w:t xml:space="preserve"> пункт</w:t>
      </w:r>
      <w:r w:rsidR="00B534C9">
        <w:rPr>
          <w:color w:val="0D0D0D" w:themeColor="text1" w:themeTint="F2"/>
          <w:sz w:val="24"/>
          <w:szCs w:val="24"/>
        </w:rPr>
        <w:t>ам д.Слевидово и</w:t>
      </w:r>
      <w:r w:rsidR="00F15277">
        <w:rPr>
          <w:color w:val="0D0D0D" w:themeColor="text1" w:themeTint="F2"/>
          <w:sz w:val="24"/>
          <w:szCs w:val="24"/>
        </w:rPr>
        <w:t xml:space="preserve"> </w:t>
      </w:r>
      <w:r w:rsidR="00F60BC2" w:rsidRPr="00B77C87">
        <w:rPr>
          <w:color w:val="0D0D0D" w:themeColor="text1" w:themeTint="F2"/>
          <w:sz w:val="24"/>
          <w:szCs w:val="24"/>
        </w:rPr>
        <w:t>д.</w:t>
      </w:r>
      <w:r w:rsidR="00A668FC" w:rsidRPr="00B77C87">
        <w:rPr>
          <w:color w:val="0D0D0D" w:themeColor="text1" w:themeTint="F2"/>
          <w:sz w:val="24"/>
          <w:szCs w:val="24"/>
        </w:rPr>
        <w:t>Еловк</w:t>
      </w:r>
      <w:r w:rsidR="00B77C87" w:rsidRPr="00B77C87">
        <w:rPr>
          <w:color w:val="0D0D0D" w:themeColor="text1" w:themeTint="F2"/>
          <w:sz w:val="24"/>
          <w:szCs w:val="24"/>
        </w:rPr>
        <w:t>а</w:t>
      </w:r>
      <w:r w:rsidR="00F15277">
        <w:rPr>
          <w:color w:val="0D0D0D" w:themeColor="text1" w:themeTint="F2"/>
          <w:sz w:val="24"/>
          <w:szCs w:val="24"/>
        </w:rPr>
        <w:t xml:space="preserve"> </w:t>
      </w:r>
      <w:r w:rsidR="00D67B2A" w:rsidRPr="00232843">
        <w:rPr>
          <w:rFonts w:eastAsia="Times New Roman"/>
          <w:iCs/>
          <w:color w:val="0D0D0D" w:themeColor="text1" w:themeTint="F2"/>
          <w:sz w:val="24"/>
          <w:szCs w:val="24"/>
          <w:lang w:bidi="en-US"/>
        </w:rPr>
        <w:t>(за исключением случая, установленного частью 6 статьи 18 Градостроительного кодекса Российской Федерации</w:t>
      </w:r>
      <w:r w:rsidR="002277C6">
        <w:rPr>
          <w:rFonts w:eastAsia="Times New Roman"/>
          <w:iCs/>
          <w:color w:val="0D0D0D" w:themeColor="text1" w:themeTint="F2"/>
          <w:sz w:val="24"/>
          <w:szCs w:val="24"/>
          <w:lang w:bidi="en-US"/>
        </w:rPr>
        <w:t>)</w:t>
      </w:r>
      <w:r w:rsidR="00D67B2A" w:rsidRPr="00232843">
        <w:rPr>
          <w:rFonts w:eastAsia="Times New Roman"/>
          <w:iCs/>
          <w:color w:val="0D0D0D" w:themeColor="text1" w:themeTint="F2"/>
          <w:sz w:val="24"/>
          <w:szCs w:val="24"/>
          <w:lang w:bidi="en-US"/>
        </w:rPr>
        <w:t>;</w:t>
      </w:r>
    </w:p>
    <w:p w:rsidR="00D67B2A" w:rsidRPr="00232843" w:rsidRDefault="00414B68" w:rsidP="00D67B2A">
      <w:pPr>
        <w:pStyle w:val="Iauiue"/>
        <w:ind w:firstLine="709"/>
        <w:jc w:val="both"/>
        <w:rPr>
          <w:rFonts w:eastAsia="Times New Roman"/>
          <w:iCs/>
          <w:color w:val="0D0D0D" w:themeColor="text1" w:themeTint="F2"/>
          <w:sz w:val="24"/>
          <w:szCs w:val="24"/>
          <w:lang w:bidi="en-US"/>
        </w:rPr>
      </w:pPr>
      <w:r w:rsidRPr="00232843">
        <w:rPr>
          <w:rFonts w:eastAsia="Times New Roman"/>
          <w:iCs/>
          <w:color w:val="0D0D0D" w:themeColor="text1" w:themeTint="F2"/>
          <w:sz w:val="24"/>
          <w:szCs w:val="24"/>
          <w:lang w:bidi="en-US"/>
        </w:rPr>
        <w:t>3) </w:t>
      </w:r>
      <w:r w:rsidR="00D67B2A" w:rsidRPr="00232843">
        <w:rPr>
          <w:rFonts w:eastAsia="Times New Roman"/>
          <w:iCs/>
          <w:color w:val="0D0D0D" w:themeColor="text1" w:themeTint="F2"/>
          <w:sz w:val="24"/>
          <w:szCs w:val="24"/>
          <w:lang w:bidi="en-US"/>
        </w:rPr>
        <w:t>определенных Градостроительным кодексом Российской Федерации территориальных зон;</w:t>
      </w:r>
    </w:p>
    <w:p w:rsidR="00D67B2A" w:rsidRPr="00232843" w:rsidRDefault="00414B68" w:rsidP="00D67B2A">
      <w:pPr>
        <w:pStyle w:val="Iauiue"/>
        <w:ind w:firstLine="709"/>
        <w:jc w:val="both"/>
        <w:rPr>
          <w:rFonts w:eastAsia="Times New Roman"/>
          <w:iCs/>
          <w:color w:val="0D0D0D" w:themeColor="text1" w:themeTint="F2"/>
          <w:sz w:val="24"/>
          <w:szCs w:val="24"/>
          <w:lang w:bidi="en-US"/>
        </w:rPr>
      </w:pPr>
      <w:r w:rsidRPr="00232843">
        <w:rPr>
          <w:rFonts w:eastAsia="Times New Roman"/>
          <w:iCs/>
          <w:color w:val="0D0D0D" w:themeColor="text1" w:themeTint="F2"/>
          <w:sz w:val="24"/>
          <w:szCs w:val="24"/>
          <w:lang w:bidi="en-US"/>
        </w:rPr>
        <w:t>4) </w:t>
      </w:r>
      <w:r w:rsidR="00D67B2A" w:rsidRPr="00232843">
        <w:rPr>
          <w:rFonts w:eastAsia="Times New Roman"/>
          <w:iCs/>
          <w:color w:val="0D0D0D" w:themeColor="text1" w:themeTint="F2"/>
          <w:sz w:val="24"/>
          <w:szCs w:val="24"/>
          <w:lang w:bidi="en-US"/>
        </w:rPr>
        <w:t>сложившейся планировки территории и существующего землепользования;</w:t>
      </w:r>
    </w:p>
    <w:p w:rsidR="00D67B2A" w:rsidRPr="00232843" w:rsidRDefault="00414B68" w:rsidP="00D67B2A">
      <w:pPr>
        <w:pStyle w:val="Iauiue"/>
        <w:ind w:firstLine="709"/>
        <w:jc w:val="both"/>
        <w:rPr>
          <w:rFonts w:eastAsia="Times New Roman"/>
          <w:iCs/>
          <w:color w:val="0D0D0D" w:themeColor="text1" w:themeTint="F2"/>
          <w:sz w:val="24"/>
          <w:szCs w:val="24"/>
          <w:lang w:bidi="en-US"/>
        </w:rPr>
      </w:pPr>
      <w:r w:rsidRPr="00232843">
        <w:rPr>
          <w:rFonts w:eastAsia="Times New Roman"/>
          <w:iCs/>
          <w:color w:val="0D0D0D" w:themeColor="text1" w:themeTint="F2"/>
          <w:sz w:val="24"/>
          <w:szCs w:val="24"/>
          <w:lang w:bidi="en-US"/>
        </w:rPr>
        <w:t>5) п</w:t>
      </w:r>
      <w:r w:rsidR="00D67B2A" w:rsidRPr="00232843">
        <w:rPr>
          <w:rFonts w:eastAsia="Times New Roman"/>
          <w:iCs/>
          <w:color w:val="0D0D0D" w:themeColor="text1" w:themeTint="F2"/>
          <w:sz w:val="24"/>
          <w:szCs w:val="24"/>
          <w:lang w:bidi="en-US"/>
        </w:rPr>
        <w:t>ланируемых изменений границ земель различных категорий;</w:t>
      </w:r>
    </w:p>
    <w:p w:rsidR="00D67B2A" w:rsidRPr="00232843" w:rsidRDefault="00414B68" w:rsidP="00D67B2A">
      <w:pPr>
        <w:pStyle w:val="Iauiue"/>
        <w:ind w:firstLine="709"/>
        <w:jc w:val="both"/>
        <w:rPr>
          <w:rFonts w:eastAsia="Times New Roman"/>
          <w:iCs/>
          <w:color w:val="0D0D0D" w:themeColor="text1" w:themeTint="F2"/>
          <w:sz w:val="24"/>
          <w:szCs w:val="24"/>
          <w:lang w:bidi="en-US"/>
        </w:rPr>
      </w:pPr>
      <w:r w:rsidRPr="00232843">
        <w:rPr>
          <w:rFonts w:eastAsia="Times New Roman"/>
          <w:iCs/>
          <w:color w:val="0D0D0D" w:themeColor="text1" w:themeTint="F2"/>
          <w:sz w:val="24"/>
          <w:szCs w:val="24"/>
          <w:lang w:bidi="en-US"/>
        </w:rPr>
        <w:t>6) </w:t>
      </w:r>
      <w:r w:rsidR="00D67B2A" w:rsidRPr="00232843">
        <w:rPr>
          <w:rFonts w:eastAsia="Times New Roman"/>
          <w:iCs/>
          <w:color w:val="0D0D0D" w:themeColor="text1" w:themeTint="F2"/>
          <w:sz w:val="24"/>
          <w:szCs w:val="24"/>
          <w:lang w:bidi="en-US"/>
        </w:rPr>
        <w:t>предотвращения возможности причинения вреда объектам капитального строительства, расположенным на смежных земельных участках;</w:t>
      </w:r>
    </w:p>
    <w:p w:rsidR="00D67B2A" w:rsidRPr="00110C6C" w:rsidRDefault="00414B68" w:rsidP="00D67B2A">
      <w:pPr>
        <w:pStyle w:val="Iauiue"/>
        <w:ind w:firstLine="709"/>
        <w:jc w:val="both"/>
        <w:rPr>
          <w:rFonts w:eastAsia="Times New Roman"/>
          <w:iCs/>
          <w:color w:val="0D0D0D" w:themeColor="text1" w:themeTint="F2"/>
          <w:sz w:val="24"/>
          <w:szCs w:val="24"/>
          <w:lang w:bidi="en-US"/>
        </w:rPr>
      </w:pPr>
      <w:r w:rsidRPr="00232843">
        <w:rPr>
          <w:rFonts w:eastAsia="Times New Roman"/>
          <w:iCs/>
          <w:color w:val="0D0D0D" w:themeColor="text1" w:themeTint="F2"/>
          <w:sz w:val="24"/>
          <w:szCs w:val="24"/>
          <w:lang w:bidi="en-US"/>
        </w:rPr>
        <w:t>7) </w:t>
      </w:r>
      <w:r w:rsidR="00D67B2A" w:rsidRPr="00232843">
        <w:rPr>
          <w:rFonts w:eastAsia="Times New Roman"/>
          <w:iCs/>
          <w:color w:val="0D0D0D" w:themeColor="text1" w:themeTint="F2"/>
          <w:sz w:val="24"/>
          <w:szCs w:val="24"/>
          <w:lang w:bidi="en-US"/>
        </w:rPr>
        <w:t>историко-культурного опорного плана</w:t>
      </w:r>
      <w:r w:rsidR="00D67B2A" w:rsidRPr="00110C6C">
        <w:rPr>
          <w:rFonts w:eastAsia="Times New Roman"/>
          <w:iCs/>
          <w:color w:val="0D0D0D" w:themeColor="text1" w:themeTint="F2"/>
          <w:sz w:val="24"/>
          <w:szCs w:val="24"/>
          <w:lang w:bidi="en-US"/>
        </w:rPr>
        <w:t xml:space="preserve"> исторического поселения федерального значения или историко-культурного опорного плана исторического поселения регионального значения.</w:t>
      </w:r>
    </w:p>
    <w:p w:rsidR="00D67B2A" w:rsidRPr="00110C6C" w:rsidRDefault="00414B68"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2. </w:t>
      </w:r>
      <w:r w:rsidR="00D67B2A" w:rsidRPr="00110C6C">
        <w:rPr>
          <w:rFonts w:eastAsia="Times New Roman"/>
          <w:iCs/>
          <w:color w:val="0D0D0D" w:themeColor="text1" w:themeTint="F2"/>
          <w:sz w:val="24"/>
          <w:szCs w:val="24"/>
          <w:lang w:bidi="en-US"/>
        </w:rPr>
        <w:t>Границы территориальных зон могут устанавливаться по:</w:t>
      </w:r>
    </w:p>
    <w:p w:rsidR="00D67B2A" w:rsidRPr="00110C6C" w:rsidRDefault="00414B68"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1) </w:t>
      </w:r>
      <w:r w:rsidR="00D67B2A" w:rsidRPr="00110C6C">
        <w:rPr>
          <w:rFonts w:eastAsia="Times New Roman"/>
          <w:iCs/>
          <w:color w:val="0D0D0D" w:themeColor="text1" w:themeTint="F2"/>
          <w:sz w:val="24"/>
          <w:szCs w:val="24"/>
          <w:lang w:bidi="en-US"/>
        </w:rPr>
        <w:t>линиям магистралей, улиц, проездов, разделяющим транспортные потоки противоположных направлений;</w:t>
      </w:r>
    </w:p>
    <w:p w:rsidR="00D67B2A" w:rsidRPr="00110C6C" w:rsidRDefault="00414B68"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2) </w:t>
      </w:r>
      <w:r w:rsidR="00D67B2A" w:rsidRPr="00110C6C">
        <w:rPr>
          <w:rFonts w:eastAsia="Times New Roman"/>
          <w:iCs/>
          <w:color w:val="0D0D0D" w:themeColor="text1" w:themeTint="F2"/>
          <w:sz w:val="24"/>
          <w:szCs w:val="24"/>
          <w:lang w:bidi="en-US"/>
        </w:rPr>
        <w:t>красным линиям;</w:t>
      </w:r>
    </w:p>
    <w:p w:rsidR="00D67B2A" w:rsidRPr="00110C6C" w:rsidRDefault="00414B68"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3) </w:t>
      </w:r>
      <w:r w:rsidR="00D67B2A" w:rsidRPr="00110C6C">
        <w:rPr>
          <w:rFonts w:eastAsia="Times New Roman"/>
          <w:iCs/>
          <w:color w:val="0D0D0D" w:themeColor="text1" w:themeTint="F2"/>
          <w:sz w:val="24"/>
          <w:szCs w:val="24"/>
          <w:lang w:bidi="en-US"/>
        </w:rPr>
        <w:t>границам земельных участков;</w:t>
      </w:r>
    </w:p>
    <w:p w:rsidR="00D67B2A" w:rsidRPr="00110C6C" w:rsidRDefault="00414B68"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4) </w:t>
      </w:r>
      <w:r w:rsidR="00D67B2A" w:rsidRPr="00110C6C">
        <w:rPr>
          <w:rFonts w:eastAsia="Times New Roman"/>
          <w:iCs/>
          <w:color w:val="0D0D0D" w:themeColor="text1" w:themeTint="F2"/>
          <w:sz w:val="24"/>
          <w:szCs w:val="24"/>
          <w:lang w:bidi="en-US"/>
        </w:rPr>
        <w:t xml:space="preserve">границам населенных пунктов в пределах муниципальных </w:t>
      </w:r>
      <w:r w:rsidR="002277C6">
        <w:rPr>
          <w:rFonts w:eastAsia="Times New Roman"/>
          <w:iCs/>
          <w:color w:val="0D0D0D" w:themeColor="text1" w:themeTint="F2"/>
          <w:sz w:val="24"/>
          <w:szCs w:val="24"/>
          <w:lang w:bidi="en-US"/>
        </w:rPr>
        <w:t>округов</w:t>
      </w:r>
      <w:r w:rsidR="00D67B2A" w:rsidRPr="00110C6C">
        <w:rPr>
          <w:rFonts w:eastAsia="Times New Roman"/>
          <w:iCs/>
          <w:color w:val="0D0D0D" w:themeColor="text1" w:themeTint="F2"/>
          <w:sz w:val="24"/>
          <w:szCs w:val="24"/>
          <w:lang w:bidi="en-US"/>
        </w:rPr>
        <w:t>;</w:t>
      </w:r>
    </w:p>
    <w:p w:rsidR="00D67B2A" w:rsidRPr="00110C6C" w:rsidRDefault="00414B68"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5) </w:t>
      </w:r>
      <w:r w:rsidR="00D67B2A" w:rsidRPr="00110C6C">
        <w:rPr>
          <w:rFonts w:eastAsia="Times New Roman"/>
          <w:iCs/>
          <w:color w:val="0D0D0D" w:themeColor="text1" w:themeTint="F2"/>
          <w:sz w:val="24"/>
          <w:szCs w:val="24"/>
          <w:lang w:bidi="en-US"/>
        </w:rPr>
        <w:t xml:space="preserve">границам муниципальных </w:t>
      </w:r>
      <w:r w:rsidR="002277C6">
        <w:rPr>
          <w:rFonts w:eastAsia="Times New Roman"/>
          <w:iCs/>
          <w:color w:val="0D0D0D" w:themeColor="text1" w:themeTint="F2"/>
          <w:sz w:val="24"/>
          <w:szCs w:val="24"/>
          <w:lang w:bidi="en-US"/>
        </w:rPr>
        <w:t>округов</w:t>
      </w:r>
      <w:r w:rsidR="00D67B2A" w:rsidRPr="00110C6C">
        <w:rPr>
          <w:rFonts w:eastAsia="Times New Roman"/>
          <w:iCs/>
          <w:color w:val="0D0D0D" w:themeColor="text1" w:themeTint="F2"/>
          <w:sz w:val="24"/>
          <w:szCs w:val="24"/>
          <w:lang w:bidi="en-US"/>
        </w:rPr>
        <w:t>;</w:t>
      </w:r>
    </w:p>
    <w:p w:rsidR="00D67B2A" w:rsidRPr="00110C6C" w:rsidRDefault="00D67B2A"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6</w:t>
      </w:r>
      <w:r w:rsidR="00414B68" w:rsidRPr="00110C6C">
        <w:rPr>
          <w:rFonts w:eastAsia="Times New Roman"/>
          <w:iCs/>
          <w:color w:val="0D0D0D" w:themeColor="text1" w:themeTint="F2"/>
          <w:sz w:val="24"/>
          <w:szCs w:val="24"/>
          <w:lang w:bidi="en-US"/>
        </w:rPr>
        <w:t>) </w:t>
      </w:r>
      <w:r w:rsidRPr="00110C6C">
        <w:rPr>
          <w:rFonts w:eastAsia="Times New Roman"/>
          <w:iCs/>
          <w:color w:val="0D0D0D" w:themeColor="text1" w:themeTint="F2"/>
          <w:sz w:val="24"/>
          <w:szCs w:val="24"/>
          <w:lang w:bidi="en-US"/>
        </w:rPr>
        <w:t>естественным границам природных объектов;</w:t>
      </w:r>
    </w:p>
    <w:p w:rsidR="00D67B2A" w:rsidRPr="00110C6C" w:rsidRDefault="00D67B2A"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7</w:t>
      </w:r>
      <w:r w:rsidR="00414B68" w:rsidRPr="00110C6C">
        <w:rPr>
          <w:rFonts w:eastAsia="Times New Roman"/>
          <w:iCs/>
          <w:color w:val="0D0D0D" w:themeColor="text1" w:themeTint="F2"/>
          <w:sz w:val="24"/>
          <w:szCs w:val="24"/>
          <w:lang w:bidi="en-US"/>
        </w:rPr>
        <w:t>) </w:t>
      </w:r>
      <w:r w:rsidRPr="00110C6C">
        <w:rPr>
          <w:rFonts w:eastAsia="Times New Roman"/>
          <w:iCs/>
          <w:color w:val="0D0D0D" w:themeColor="text1" w:themeTint="F2"/>
          <w:sz w:val="24"/>
          <w:szCs w:val="24"/>
          <w:lang w:bidi="en-US"/>
        </w:rPr>
        <w:t>иным границам.</w:t>
      </w:r>
    </w:p>
    <w:p w:rsidR="00D67B2A" w:rsidRPr="00110C6C" w:rsidRDefault="00C079E0" w:rsidP="00D67B2A">
      <w:pPr>
        <w:pStyle w:val="Iauiue"/>
        <w:ind w:firstLine="709"/>
        <w:jc w:val="both"/>
        <w:rPr>
          <w:rFonts w:eastAsia="Times New Roman"/>
          <w:iCs/>
          <w:color w:val="0D0D0D" w:themeColor="text1" w:themeTint="F2"/>
          <w:sz w:val="24"/>
          <w:szCs w:val="24"/>
          <w:lang w:bidi="en-US"/>
        </w:rPr>
      </w:pPr>
      <w:r w:rsidRPr="0002256F">
        <w:rPr>
          <w:rFonts w:eastAsia="Times New Roman"/>
          <w:iCs/>
          <w:color w:val="0D0D0D" w:themeColor="text1" w:themeTint="F2"/>
          <w:sz w:val="24"/>
          <w:szCs w:val="24"/>
          <w:lang w:bidi="en-US"/>
        </w:rPr>
        <w:t>3. </w:t>
      </w:r>
      <w:r w:rsidRPr="000B0DE9">
        <w:rPr>
          <w:rFonts w:eastAsia="Times New Roman"/>
          <w:iCs/>
          <w:color w:val="0D0D0D" w:themeColor="text1" w:themeTint="F2"/>
          <w:sz w:val="24"/>
          <w:szCs w:val="24"/>
          <w:lang w:bidi="en-US"/>
        </w:rPr>
        <w:t xml:space="preserve">Границы территориальных зон не могут пересекать границы муниципальных </w:t>
      </w:r>
      <w:r w:rsidR="002277C6">
        <w:rPr>
          <w:rFonts w:eastAsia="Times New Roman"/>
          <w:iCs/>
          <w:color w:val="0D0D0D" w:themeColor="text1" w:themeTint="F2"/>
          <w:sz w:val="24"/>
          <w:szCs w:val="24"/>
          <w:lang w:bidi="en-US"/>
        </w:rPr>
        <w:t>округов</w:t>
      </w:r>
      <w:r w:rsidRPr="000B0DE9">
        <w:rPr>
          <w:rFonts w:eastAsia="Times New Roman"/>
          <w:iCs/>
          <w:color w:val="0D0D0D" w:themeColor="text1" w:themeTint="F2"/>
          <w:sz w:val="24"/>
          <w:szCs w:val="24"/>
          <w:lang w:bidi="en-US"/>
        </w:rPr>
        <w:t>, населенных пунктов, земельных участков (за исключением земельного участка, границы которого могут пересекать границы территориальных зон в случаях, предусмотренных Земельным кодексом Российской Федерации или иным федеральным законом). Допускается пересечение границ территориальных зон с границами зон с особыми условиями использования территорий, границами территорий объектов культурного наследия, границами территорий исторических поселений федерального значения, границами территорий исторических поселений регионального значения, устанавливаемыми в соответствии с законодательством Российской Федерации.</w:t>
      </w:r>
    </w:p>
    <w:p w:rsidR="00D67B2A" w:rsidRPr="00110C6C" w:rsidRDefault="00D67B2A" w:rsidP="001943C3">
      <w:pPr>
        <w:pStyle w:val="3"/>
        <w:suppressAutoHyphens/>
        <w:spacing w:before="180" w:after="120"/>
        <w:ind w:left="0" w:firstLine="0"/>
        <w:jc w:val="center"/>
        <w:rPr>
          <w:bCs w:val="0"/>
          <w:color w:val="0D0D0D" w:themeColor="text1" w:themeTint="F2"/>
          <w:lang w:eastAsia="ar-SA"/>
        </w:rPr>
      </w:pPr>
      <w:bookmarkStart w:id="14" w:name="_Toc10202334"/>
      <w:bookmarkStart w:id="15" w:name="_Toc24097922"/>
      <w:bookmarkStart w:id="16" w:name="_Toc219367038"/>
      <w:r w:rsidRPr="00110C6C">
        <w:rPr>
          <w:color w:val="0D0D0D" w:themeColor="text1" w:themeTint="F2"/>
          <w:lang w:eastAsia="ar-SA"/>
        </w:rPr>
        <w:t xml:space="preserve">Статья </w:t>
      </w:r>
      <w:r w:rsidR="00E85B3B" w:rsidRPr="00110C6C">
        <w:rPr>
          <w:color w:val="0D0D0D" w:themeColor="text1" w:themeTint="F2"/>
          <w:lang w:eastAsia="ar-SA"/>
        </w:rPr>
        <w:t>26</w:t>
      </w:r>
      <w:r w:rsidRPr="00110C6C">
        <w:rPr>
          <w:color w:val="0D0D0D" w:themeColor="text1" w:themeTint="F2"/>
          <w:lang w:eastAsia="ar-SA"/>
        </w:rPr>
        <w:t>. Виды и состав территориальных зон</w:t>
      </w:r>
      <w:bookmarkEnd w:id="14"/>
      <w:bookmarkEnd w:id="15"/>
      <w:bookmarkEnd w:id="16"/>
    </w:p>
    <w:p w:rsidR="00D67B2A" w:rsidRPr="00110C6C" w:rsidRDefault="00414B68"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1. </w:t>
      </w:r>
      <w:r w:rsidR="00D67B2A" w:rsidRPr="00110C6C">
        <w:rPr>
          <w:rFonts w:eastAsia="Times New Roman"/>
          <w:iCs/>
          <w:color w:val="0D0D0D" w:themeColor="text1" w:themeTint="F2"/>
          <w:sz w:val="24"/>
          <w:szCs w:val="24"/>
          <w:lang w:bidi="en-US"/>
        </w:rPr>
        <w:t xml:space="preserve">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w:t>
      </w:r>
      <w:r w:rsidR="00D67B2A" w:rsidRPr="00B77C87">
        <w:rPr>
          <w:rFonts w:eastAsia="Times New Roman"/>
          <w:iCs/>
          <w:color w:val="0D0D0D" w:themeColor="text1" w:themeTint="F2"/>
          <w:sz w:val="24"/>
          <w:szCs w:val="24"/>
          <w:lang w:bidi="en-US"/>
        </w:rPr>
        <w:t>зоны особо охраняемых территорий,</w:t>
      </w:r>
      <w:r w:rsidR="00D67B2A" w:rsidRPr="00110C6C">
        <w:rPr>
          <w:rFonts w:eastAsia="Times New Roman"/>
          <w:iCs/>
          <w:color w:val="0D0D0D" w:themeColor="text1" w:themeTint="F2"/>
          <w:sz w:val="24"/>
          <w:szCs w:val="24"/>
          <w:lang w:bidi="en-US"/>
        </w:rPr>
        <w:t xml:space="preserve"> зоны специального назначения, зоны размещения военных объектов и иные виды территориальных зон.</w:t>
      </w:r>
    </w:p>
    <w:p w:rsidR="00D67B2A" w:rsidRPr="00110C6C" w:rsidRDefault="00414B68"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2. </w:t>
      </w:r>
      <w:r w:rsidR="00D67B2A" w:rsidRPr="00110C6C">
        <w:rPr>
          <w:rFonts w:eastAsia="Times New Roman"/>
          <w:iCs/>
          <w:color w:val="0D0D0D" w:themeColor="text1" w:themeTint="F2"/>
          <w:sz w:val="24"/>
          <w:szCs w:val="24"/>
          <w:lang w:bidi="en-US"/>
        </w:rPr>
        <w:t>В состав жилых зон могут включаться:</w:t>
      </w:r>
    </w:p>
    <w:p w:rsidR="00211458" w:rsidRPr="00B77C87" w:rsidRDefault="00F54741" w:rsidP="00B77C87">
      <w:pPr>
        <w:pStyle w:val="Iauiue"/>
        <w:ind w:firstLine="709"/>
        <w:jc w:val="both"/>
        <w:rPr>
          <w:rFonts w:eastAsia="Times New Roman"/>
          <w:iCs/>
          <w:color w:val="0D0D0D" w:themeColor="text1" w:themeTint="F2"/>
          <w:sz w:val="24"/>
          <w:szCs w:val="24"/>
          <w:lang w:bidi="en-US"/>
        </w:rPr>
      </w:pPr>
      <w:r w:rsidRPr="00B77C87">
        <w:rPr>
          <w:rFonts w:eastAsia="Times New Roman"/>
          <w:iCs/>
          <w:color w:val="0D0D0D" w:themeColor="text1" w:themeTint="F2"/>
          <w:sz w:val="24"/>
          <w:szCs w:val="24"/>
          <w:lang w:bidi="en-US"/>
        </w:rPr>
        <w:t>1) </w:t>
      </w:r>
      <w:r w:rsidR="00211458" w:rsidRPr="00B77C87">
        <w:rPr>
          <w:rFonts w:eastAsia="Times New Roman"/>
          <w:iCs/>
          <w:color w:val="0D0D0D" w:themeColor="text1" w:themeTint="F2"/>
          <w:sz w:val="24"/>
          <w:szCs w:val="24"/>
          <w:lang w:bidi="en-US"/>
        </w:rPr>
        <w:t>зоны застройки индивидуальными жилыми домами;</w:t>
      </w:r>
    </w:p>
    <w:p w:rsidR="00211458" w:rsidRPr="00B77C87" w:rsidRDefault="00F54741" w:rsidP="00B77C87">
      <w:pPr>
        <w:pStyle w:val="Iauiue"/>
        <w:ind w:firstLine="709"/>
        <w:jc w:val="both"/>
        <w:rPr>
          <w:rFonts w:eastAsia="Times New Roman"/>
          <w:iCs/>
          <w:color w:val="0D0D0D" w:themeColor="text1" w:themeTint="F2"/>
          <w:sz w:val="24"/>
          <w:szCs w:val="24"/>
          <w:lang w:bidi="en-US"/>
        </w:rPr>
      </w:pPr>
      <w:r w:rsidRPr="00B77C87">
        <w:rPr>
          <w:rFonts w:eastAsia="Times New Roman"/>
          <w:iCs/>
          <w:color w:val="0D0D0D" w:themeColor="text1" w:themeTint="F2"/>
          <w:sz w:val="24"/>
          <w:szCs w:val="24"/>
          <w:lang w:bidi="en-US"/>
        </w:rPr>
        <w:t>2) </w:t>
      </w:r>
      <w:r w:rsidR="00211458" w:rsidRPr="00B77C87">
        <w:rPr>
          <w:rFonts w:eastAsia="Times New Roman"/>
          <w:iCs/>
          <w:color w:val="0D0D0D" w:themeColor="text1" w:themeTint="F2"/>
          <w:sz w:val="24"/>
          <w:szCs w:val="24"/>
          <w:lang w:bidi="en-US"/>
        </w:rPr>
        <w:t>зоны застройки индивидуальными жилыми домами и домами блокированной застройки;</w:t>
      </w:r>
    </w:p>
    <w:p w:rsidR="00211458" w:rsidRPr="00B77C87" w:rsidRDefault="00F54741" w:rsidP="00B77C87">
      <w:pPr>
        <w:pStyle w:val="Iauiue"/>
        <w:ind w:firstLine="709"/>
        <w:jc w:val="both"/>
        <w:rPr>
          <w:rFonts w:eastAsia="Times New Roman"/>
          <w:iCs/>
          <w:color w:val="0D0D0D" w:themeColor="text1" w:themeTint="F2"/>
          <w:sz w:val="24"/>
          <w:szCs w:val="24"/>
          <w:lang w:bidi="en-US"/>
        </w:rPr>
      </w:pPr>
      <w:r w:rsidRPr="00B77C87">
        <w:rPr>
          <w:rFonts w:eastAsia="Times New Roman"/>
          <w:iCs/>
          <w:color w:val="0D0D0D" w:themeColor="text1" w:themeTint="F2"/>
          <w:sz w:val="24"/>
          <w:szCs w:val="24"/>
          <w:lang w:bidi="en-US"/>
        </w:rPr>
        <w:t>3) </w:t>
      </w:r>
      <w:r w:rsidR="00211458" w:rsidRPr="00B77C87">
        <w:rPr>
          <w:rFonts w:eastAsia="Times New Roman"/>
          <w:iCs/>
          <w:color w:val="0D0D0D" w:themeColor="text1" w:themeTint="F2"/>
          <w:sz w:val="24"/>
          <w:szCs w:val="24"/>
          <w:lang w:bidi="en-US"/>
        </w:rPr>
        <w:t>зоны застройки среднеэтажными многоквартирными домами;</w:t>
      </w:r>
    </w:p>
    <w:p w:rsidR="00211458" w:rsidRPr="00B77C87" w:rsidRDefault="00F54741" w:rsidP="00B77C87">
      <w:pPr>
        <w:pStyle w:val="Iauiue"/>
        <w:ind w:firstLine="709"/>
        <w:jc w:val="both"/>
        <w:rPr>
          <w:rFonts w:eastAsia="Times New Roman"/>
          <w:iCs/>
          <w:color w:val="0D0D0D" w:themeColor="text1" w:themeTint="F2"/>
          <w:sz w:val="24"/>
          <w:szCs w:val="24"/>
          <w:lang w:bidi="en-US"/>
        </w:rPr>
      </w:pPr>
      <w:r w:rsidRPr="00B77C87">
        <w:rPr>
          <w:rFonts w:eastAsia="Times New Roman"/>
          <w:iCs/>
          <w:color w:val="0D0D0D" w:themeColor="text1" w:themeTint="F2"/>
          <w:sz w:val="24"/>
          <w:szCs w:val="24"/>
          <w:lang w:bidi="en-US"/>
        </w:rPr>
        <w:lastRenderedPageBreak/>
        <w:t>4) </w:t>
      </w:r>
      <w:r w:rsidR="00211458" w:rsidRPr="00B77C87">
        <w:rPr>
          <w:rFonts w:eastAsia="Times New Roman"/>
          <w:iCs/>
          <w:color w:val="0D0D0D" w:themeColor="text1" w:themeTint="F2"/>
          <w:sz w:val="24"/>
          <w:szCs w:val="24"/>
          <w:lang w:bidi="en-US"/>
        </w:rPr>
        <w:t>зоны застройки многоэтажными многоквартирными домами;</w:t>
      </w:r>
    </w:p>
    <w:p w:rsidR="00211458" w:rsidRPr="00B77C87" w:rsidRDefault="00F54741" w:rsidP="00B77C87">
      <w:pPr>
        <w:pStyle w:val="Iauiue"/>
        <w:ind w:firstLine="709"/>
        <w:jc w:val="both"/>
        <w:rPr>
          <w:rFonts w:eastAsia="Times New Roman"/>
          <w:iCs/>
          <w:color w:val="0D0D0D" w:themeColor="text1" w:themeTint="F2"/>
          <w:sz w:val="24"/>
          <w:szCs w:val="24"/>
          <w:lang w:bidi="en-US"/>
        </w:rPr>
      </w:pPr>
      <w:r w:rsidRPr="00B77C87">
        <w:rPr>
          <w:rFonts w:eastAsia="Times New Roman"/>
          <w:iCs/>
          <w:color w:val="0D0D0D" w:themeColor="text1" w:themeTint="F2"/>
          <w:sz w:val="24"/>
          <w:szCs w:val="24"/>
          <w:lang w:bidi="en-US"/>
        </w:rPr>
        <w:t>5) </w:t>
      </w:r>
      <w:r w:rsidR="00211458" w:rsidRPr="00B77C87">
        <w:rPr>
          <w:rFonts w:eastAsia="Times New Roman"/>
          <w:iCs/>
          <w:color w:val="0D0D0D" w:themeColor="text1" w:themeTint="F2"/>
          <w:sz w:val="24"/>
          <w:szCs w:val="24"/>
          <w:lang w:bidi="en-US"/>
        </w:rPr>
        <w:t>зоны жилой застройки иных видов.</w:t>
      </w:r>
    </w:p>
    <w:p w:rsidR="00D67B2A" w:rsidRPr="00110C6C" w:rsidRDefault="00371C97" w:rsidP="00211458">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3. </w:t>
      </w:r>
      <w:r w:rsidR="00D67B2A" w:rsidRPr="00110C6C">
        <w:rPr>
          <w:rFonts w:eastAsia="Times New Roman"/>
          <w:iCs/>
          <w:color w:val="0D0D0D" w:themeColor="text1" w:themeTint="F2"/>
          <w:sz w:val="24"/>
          <w:szCs w:val="24"/>
          <w:lang w:bidi="en-US"/>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rsidR="00D67B2A" w:rsidRPr="00110C6C" w:rsidRDefault="00371C97"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4. </w:t>
      </w:r>
      <w:r w:rsidR="00D67B2A" w:rsidRPr="00110C6C">
        <w:rPr>
          <w:rFonts w:eastAsia="Times New Roman"/>
          <w:iCs/>
          <w:color w:val="0D0D0D" w:themeColor="text1" w:themeTint="F2"/>
          <w:sz w:val="24"/>
          <w:szCs w:val="24"/>
          <w:lang w:bidi="en-US"/>
        </w:rPr>
        <w:t>В состав общественно-деловых зон могут включаться:</w:t>
      </w:r>
    </w:p>
    <w:p w:rsidR="00D67B2A" w:rsidRPr="00110C6C" w:rsidRDefault="00371C97"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1) </w:t>
      </w:r>
      <w:r w:rsidR="00D67B2A" w:rsidRPr="00110C6C">
        <w:rPr>
          <w:rFonts w:eastAsia="Times New Roman"/>
          <w:iCs/>
          <w:color w:val="0D0D0D" w:themeColor="text1" w:themeTint="F2"/>
          <w:sz w:val="24"/>
          <w:szCs w:val="24"/>
          <w:lang w:bidi="en-US"/>
        </w:rPr>
        <w:t>зоны делового, общественного и коммерческого назначения;</w:t>
      </w:r>
    </w:p>
    <w:p w:rsidR="00D67B2A" w:rsidRPr="00110C6C" w:rsidRDefault="00D67B2A"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2) зоны размещения объектов социального и коммунально-бытового назначения;</w:t>
      </w:r>
    </w:p>
    <w:p w:rsidR="00D67B2A" w:rsidRPr="00110C6C" w:rsidRDefault="00371C97"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3) </w:t>
      </w:r>
      <w:r w:rsidR="00D67B2A" w:rsidRPr="00110C6C">
        <w:rPr>
          <w:rFonts w:eastAsia="Times New Roman"/>
          <w:iCs/>
          <w:color w:val="0D0D0D" w:themeColor="text1" w:themeTint="F2"/>
          <w:sz w:val="24"/>
          <w:szCs w:val="24"/>
          <w:lang w:bidi="en-US"/>
        </w:rPr>
        <w:t>зоны обслуживания объектов, необходимых для осуществления производственной и предпринимательской деятельности;</w:t>
      </w:r>
    </w:p>
    <w:p w:rsidR="00D67B2A" w:rsidRPr="00110C6C" w:rsidRDefault="00371C97"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4) </w:t>
      </w:r>
      <w:r w:rsidR="00D67B2A" w:rsidRPr="00110C6C">
        <w:rPr>
          <w:rFonts w:eastAsia="Times New Roman"/>
          <w:iCs/>
          <w:color w:val="0D0D0D" w:themeColor="text1" w:themeTint="F2"/>
          <w:sz w:val="24"/>
          <w:szCs w:val="24"/>
          <w:lang w:bidi="en-US"/>
        </w:rPr>
        <w:t>общественно-деловые зоны иных видов.</w:t>
      </w:r>
    </w:p>
    <w:p w:rsidR="00D67B2A" w:rsidRPr="00110C6C" w:rsidRDefault="00371C97"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5. </w:t>
      </w:r>
      <w:r w:rsidR="00D67B2A" w:rsidRPr="00110C6C">
        <w:rPr>
          <w:rFonts w:eastAsia="Times New Roman"/>
          <w:iCs/>
          <w:color w:val="0D0D0D" w:themeColor="text1" w:themeTint="F2"/>
          <w:sz w:val="24"/>
          <w:szCs w:val="24"/>
          <w:lang w:bidi="en-US"/>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D67B2A" w:rsidRPr="00110C6C" w:rsidRDefault="00371C97"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6. </w:t>
      </w:r>
      <w:r w:rsidR="00D67B2A" w:rsidRPr="00110C6C">
        <w:rPr>
          <w:rFonts w:eastAsia="Times New Roman"/>
          <w:iCs/>
          <w:color w:val="0D0D0D" w:themeColor="text1" w:themeTint="F2"/>
          <w:sz w:val="24"/>
          <w:szCs w:val="24"/>
          <w:lang w:bidi="en-US"/>
        </w:rPr>
        <w:t>В перечень объектов капитального строительства, разрешенных для размещения в общественно-деловых зонах, могут включаться жилые дома, жилые дома блокированной застройки, многоквартирные дома, гостиницы, подземные или многоэтажные гаражи.</w:t>
      </w:r>
    </w:p>
    <w:p w:rsidR="00D67B2A" w:rsidRPr="00110C6C" w:rsidRDefault="00371C97"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7. </w:t>
      </w:r>
      <w:r w:rsidR="00D67B2A" w:rsidRPr="00110C6C">
        <w:rPr>
          <w:rFonts w:eastAsia="Times New Roman"/>
          <w:iCs/>
          <w:color w:val="0D0D0D" w:themeColor="text1" w:themeTint="F2"/>
          <w:sz w:val="24"/>
          <w:szCs w:val="24"/>
          <w:lang w:bidi="en-US"/>
        </w:rPr>
        <w:t>В состав производственных зон, зон инженерной и транспортной инфраструктур могут включаться:</w:t>
      </w:r>
    </w:p>
    <w:p w:rsidR="00D67B2A" w:rsidRPr="00110C6C" w:rsidRDefault="00371C97"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1) </w:t>
      </w:r>
      <w:r w:rsidR="00D67B2A" w:rsidRPr="00110C6C">
        <w:rPr>
          <w:rFonts w:eastAsia="Times New Roman"/>
          <w:iCs/>
          <w:color w:val="0D0D0D" w:themeColor="text1" w:themeTint="F2"/>
          <w:sz w:val="24"/>
          <w:szCs w:val="24"/>
          <w:lang w:bidi="en-US"/>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D67B2A" w:rsidRPr="00110C6C" w:rsidRDefault="00371C97"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2) </w:t>
      </w:r>
      <w:r w:rsidR="00D67B2A" w:rsidRPr="00110C6C">
        <w:rPr>
          <w:rFonts w:eastAsia="Times New Roman"/>
          <w:iCs/>
          <w:color w:val="0D0D0D" w:themeColor="text1" w:themeTint="F2"/>
          <w:sz w:val="24"/>
          <w:szCs w:val="24"/>
          <w:lang w:bidi="en-US"/>
        </w:rPr>
        <w:t>производственные зоны - зоны размещения производственных объектов с различными нормативами воздействия на окружающую среду;</w:t>
      </w:r>
    </w:p>
    <w:p w:rsidR="00D67B2A" w:rsidRPr="00110C6C" w:rsidRDefault="00F54741"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3) </w:t>
      </w:r>
      <w:r w:rsidR="00D67B2A" w:rsidRPr="00110C6C">
        <w:rPr>
          <w:rFonts w:eastAsia="Times New Roman"/>
          <w:iCs/>
          <w:color w:val="0D0D0D" w:themeColor="text1" w:themeTint="F2"/>
          <w:sz w:val="24"/>
          <w:szCs w:val="24"/>
          <w:lang w:bidi="en-US"/>
        </w:rPr>
        <w:t>иные виды производственной, инженерной и транспортной инфраструктур.</w:t>
      </w:r>
    </w:p>
    <w:p w:rsidR="00D67B2A" w:rsidRPr="00110C6C" w:rsidRDefault="00F54741"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8. </w:t>
      </w:r>
      <w:r w:rsidR="00D67B2A" w:rsidRPr="00110C6C">
        <w:rPr>
          <w:rFonts w:eastAsia="Times New Roman"/>
          <w:iCs/>
          <w:color w:val="0D0D0D" w:themeColor="text1" w:themeTint="F2"/>
          <w:sz w:val="24"/>
          <w:szCs w:val="24"/>
          <w:lang w:bidi="en-US"/>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D67B2A" w:rsidRPr="00110C6C" w:rsidRDefault="00371C97"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9. </w:t>
      </w:r>
      <w:r w:rsidR="00D67B2A" w:rsidRPr="00110C6C">
        <w:rPr>
          <w:rFonts w:eastAsia="Times New Roman"/>
          <w:iCs/>
          <w:color w:val="0D0D0D" w:themeColor="text1" w:themeTint="F2"/>
          <w:sz w:val="24"/>
          <w:szCs w:val="24"/>
          <w:lang w:bidi="en-US"/>
        </w:rPr>
        <w:t>В состав зон сельскохозяйственного использования могут включаться:</w:t>
      </w:r>
    </w:p>
    <w:p w:rsidR="00D67B2A" w:rsidRPr="00110C6C" w:rsidRDefault="00F54741"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1) </w:t>
      </w:r>
      <w:r w:rsidR="00D67B2A" w:rsidRPr="00110C6C">
        <w:rPr>
          <w:rFonts w:eastAsia="Times New Roman"/>
          <w:iCs/>
          <w:color w:val="0D0D0D" w:themeColor="text1" w:themeTint="F2"/>
          <w:sz w:val="24"/>
          <w:szCs w:val="24"/>
          <w:lang w:bidi="en-US"/>
        </w:rPr>
        <w:t>зоны сельскохозяйственных угодий - пашни, сенокосы, пастбища, залежи, земли, занятые многолетними насаждениями (садами, виноградниками и другими);</w:t>
      </w:r>
    </w:p>
    <w:p w:rsidR="00D67B2A" w:rsidRPr="00110C6C" w:rsidRDefault="00F54741"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2) </w:t>
      </w:r>
      <w:r w:rsidR="00D67B2A" w:rsidRPr="00110C6C">
        <w:rPr>
          <w:rFonts w:eastAsia="Times New Roman"/>
          <w:iCs/>
          <w:color w:val="0D0D0D" w:themeColor="text1" w:themeTint="F2"/>
          <w:sz w:val="24"/>
          <w:szCs w:val="24"/>
          <w:lang w:bidi="en-US"/>
        </w:rPr>
        <w:t>зоны, занятые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w:t>
      </w:r>
    </w:p>
    <w:p w:rsidR="00D67B2A" w:rsidRPr="00110C6C" w:rsidRDefault="00371C97"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10. </w:t>
      </w:r>
      <w:r w:rsidR="00D67B2A" w:rsidRPr="00110C6C">
        <w:rPr>
          <w:rFonts w:eastAsia="Times New Roman"/>
          <w:iCs/>
          <w:color w:val="0D0D0D" w:themeColor="text1" w:themeTint="F2"/>
          <w:sz w:val="24"/>
          <w:szCs w:val="24"/>
          <w:lang w:bidi="en-US"/>
        </w:rPr>
        <w:t>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и огородничества, развития объектов сельскохозяйственного назначения.</w:t>
      </w:r>
    </w:p>
    <w:p w:rsidR="00D67B2A" w:rsidRPr="00110C6C" w:rsidRDefault="00371C97"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11. </w:t>
      </w:r>
      <w:r w:rsidR="00D67B2A" w:rsidRPr="00110C6C">
        <w:rPr>
          <w:rFonts w:eastAsia="Times New Roman"/>
          <w:iCs/>
          <w:color w:val="0D0D0D" w:themeColor="text1" w:themeTint="F2"/>
          <w:sz w:val="24"/>
          <w:szCs w:val="24"/>
          <w:lang w:bidi="en-US"/>
        </w:rPr>
        <w:t xml:space="preserve">В состав зон рекреационного назначения могут включаться зоны в границах территорий, занятых городскими лесами, скверами, парками, городскими садами, </w:t>
      </w:r>
      <w:r w:rsidR="00D67B2A" w:rsidRPr="00110C6C">
        <w:rPr>
          <w:rFonts w:eastAsia="Times New Roman"/>
          <w:iCs/>
          <w:color w:val="0D0D0D" w:themeColor="text1" w:themeTint="F2"/>
          <w:sz w:val="24"/>
          <w:szCs w:val="24"/>
          <w:lang w:bidi="en-US"/>
        </w:rPr>
        <w:lastRenderedPageBreak/>
        <w:t>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D67B2A" w:rsidRPr="00110C6C" w:rsidRDefault="00371C97" w:rsidP="00D67B2A">
      <w:pPr>
        <w:pStyle w:val="Iauiue"/>
        <w:ind w:firstLine="709"/>
        <w:jc w:val="both"/>
        <w:rPr>
          <w:rFonts w:eastAsia="Times New Roman"/>
          <w:iCs/>
          <w:color w:val="0D0D0D" w:themeColor="text1" w:themeTint="F2"/>
          <w:sz w:val="24"/>
          <w:szCs w:val="24"/>
          <w:lang w:bidi="en-US"/>
        </w:rPr>
      </w:pPr>
      <w:r w:rsidRPr="00110C6C">
        <w:rPr>
          <w:rFonts w:eastAsia="Times New Roman"/>
          <w:iCs/>
          <w:color w:val="0D0D0D" w:themeColor="text1" w:themeTint="F2"/>
          <w:sz w:val="24"/>
          <w:szCs w:val="24"/>
          <w:lang w:bidi="en-US"/>
        </w:rPr>
        <w:t>12. </w:t>
      </w:r>
      <w:r w:rsidR="00D67B2A" w:rsidRPr="00110C6C">
        <w:rPr>
          <w:rFonts w:eastAsia="Times New Roman"/>
          <w:iCs/>
          <w:color w:val="0D0D0D" w:themeColor="text1" w:themeTint="F2"/>
          <w:sz w:val="24"/>
          <w:szCs w:val="24"/>
          <w:lang w:bidi="en-US"/>
        </w:rPr>
        <w:t>В состав территориальных зон могут включаться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D67B2A" w:rsidRPr="00232843" w:rsidRDefault="00371C97" w:rsidP="00D67B2A">
      <w:pPr>
        <w:pStyle w:val="Iauiue"/>
        <w:ind w:firstLine="709"/>
        <w:jc w:val="both"/>
        <w:rPr>
          <w:rFonts w:eastAsia="Times New Roman"/>
          <w:iCs/>
          <w:color w:val="0D0D0D" w:themeColor="text1" w:themeTint="F2"/>
          <w:sz w:val="24"/>
          <w:szCs w:val="24"/>
          <w:lang w:bidi="en-US"/>
        </w:rPr>
      </w:pPr>
      <w:r w:rsidRPr="00232843">
        <w:rPr>
          <w:rFonts w:eastAsia="Times New Roman"/>
          <w:iCs/>
          <w:color w:val="0D0D0D" w:themeColor="text1" w:themeTint="F2"/>
          <w:sz w:val="24"/>
          <w:szCs w:val="24"/>
          <w:lang w:bidi="en-US"/>
        </w:rPr>
        <w:t>13. </w:t>
      </w:r>
      <w:r w:rsidR="00D67B2A" w:rsidRPr="00232843">
        <w:rPr>
          <w:rFonts w:eastAsia="Times New Roman"/>
          <w:iCs/>
          <w:color w:val="0D0D0D" w:themeColor="text1" w:themeTint="F2"/>
          <w:sz w:val="24"/>
          <w:szCs w:val="24"/>
          <w:lang w:bidi="en-US"/>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C079E0" w:rsidRPr="00232843" w:rsidRDefault="00C079E0" w:rsidP="00C079E0">
      <w:pPr>
        <w:pStyle w:val="Iauiue"/>
        <w:ind w:firstLine="709"/>
        <w:jc w:val="both"/>
        <w:rPr>
          <w:rFonts w:eastAsia="Times New Roman"/>
          <w:iCs/>
          <w:color w:val="0D0D0D" w:themeColor="text1" w:themeTint="F2"/>
          <w:sz w:val="24"/>
          <w:szCs w:val="24"/>
          <w:lang w:bidi="en-US"/>
        </w:rPr>
      </w:pPr>
      <w:r w:rsidRPr="00C708B6">
        <w:rPr>
          <w:rFonts w:eastAsia="Times New Roman"/>
          <w:iCs/>
          <w:color w:val="0D0D0D" w:themeColor="text1" w:themeTint="F2"/>
          <w:sz w:val="24"/>
          <w:szCs w:val="24"/>
          <w:lang w:bidi="en-US"/>
        </w:rPr>
        <w:t>14. В состав территориальных зон могут включаться зоны размещения военных объектов и иные зоны специального назначения.</w:t>
      </w:r>
    </w:p>
    <w:p w:rsidR="00D67B2A" w:rsidRPr="00110C6C" w:rsidRDefault="00C079E0" w:rsidP="00C079E0">
      <w:pPr>
        <w:pStyle w:val="Iauiue"/>
        <w:ind w:firstLine="709"/>
        <w:jc w:val="both"/>
        <w:rPr>
          <w:rFonts w:eastAsia="Times New Roman"/>
          <w:iCs/>
          <w:color w:val="0D0D0D" w:themeColor="text1" w:themeTint="F2"/>
          <w:sz w:val="24"/>
          <w:szCs w:val="24"/>
          <w:lang w:bidi="en-US"/>
        </w:rPr>
      </w:pPr>
      <w:r w:rsidRPr="00232843">
        <w:rPr>
          <w:rFonts w:eastAsia="Times New Roman"/>
          <w:iCs/>
          <w:color w:val="0D0D0D" w:themeColor="text1" w:themeTint="F2"/>
          <w:sz w:val="24"/>
          <w:szCs w:val="24"/>
          <w:lang w:bidi="en-US"/>
        </w:rPr>
        <w:t>15. Помимо предусмотренных настоящей статьей,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rsidR="006D6F6F" w:rsidRPr="00903661" w:rsidRDefault="00CD0796" w:rsidP="00F20BD1">
      <w:pPr>
        <w:pStyle w:val="1"/>
        <w:suppressAutoHyphens/>
        <w:spacing w:before="0" w:line="240" w:lineRule="auto"/>
        <w:jc w:val="center"/>
        <w:rPr>
          <w:rFonts w:ascii="Times New Roman" w:hAnsi="Times New Roman" w:cs="Times New Roman"/>
          <w:caps/>
          <w:color w:val="000000" w:themeColor="text1"/>
          <w:sz w:val="24"/>
          <w:szCs w:val="24"/>
          <w:lang w:eastAsia="ru-RU"/>
        </w:rPr>
      </w:pPr>
      <w:r w:rsidRPr="00110C6C">
        <w:rPr>
          <w:rFonts w:ascii="Times New Roman" w:hAnsi="Times New Roman"/>
          <w:caps/>
          <w:color w:val="0D0D0D" w:themeColor="text1" w:themeTint="F2"/>
          <w:sz w:val="24"/>
          <w:szCs w:val="24"/>
          <w:lang w:eastAsia="ru-RU"/>
        </w:rPr>
        <w:br w:type="page"/>
      </w:r>
      <w:bookmarkStart w:id="17" w:name="_Toc206494323"/>
      <w:bookmarkStart w:id="18" w:name="_Toc219367039"/>
      <w:r w:rsidR="006D6F6F" w:rsidRPr="00903661">
        <w:rPr>
          <w:rFonts w:ascii="Times New Roman" w:hAnsi="Times New Roman" w:cs="Times New Roman"/>
          <w:caps/>
          <w:color w:val="000000" w:themeColor="text1"/>
          <w:sz w:val="24"/>
          <w:szCs w:val="24"/>
          <w:lang w:eastAsia="ru-RU"/>
        </w:rPr>
        <w:lastRenderedPageBreak/>
        <w:t>Глава 6. Карта градостроительного зонирования</w:t>
      </w:r>
      <w:bookmarkEnd w:id="17"/>
      <w:bookmarkEnd w:id="18"/>
    </w:p>
    <w:p w:rsidR="00F20BD1" w:rsidRDefault="00F20BD1" w:rsidP="006D6F6F">
      <w:pPr>
        <w:pStyle w:val="Iauiue"/>
        <w:ind w:firstLine="709"/>
        <w:jc w:val="both"/>
        <w:rPr>
          <w:rFonts w:eastAsia="Times New Roman"/>
          <w:b/>
          <w:iCs/>
          <w:color w:val="000000" w:themeColor="text1"/>
          <w:sz w:val="24"/>
          <w:szCs w:val="24"/>
          <w:lang w:bidi="en-US"/>
        </w:rPr>
      </w:pPr>
    </w:p>
    <w:p w:rsidR="006D6F6F" w:rsidRPr="00903661" w:rsidRDefault="006D6F6F" w:rsidP="006D6F6F">
      <w:pPr>
        <w:pStyle w:val="Iauiue"/>
        <w:ind w:firstLine="709"/>
        <w:jc w:val="both"/>
        <w:rPr>
          <w:rFonts w:eastAsia="Times New Roman"/>
          <w:b/>
          <w:iCs/>
          <w:color w:val="000000" w:themeColor="text1"/>
          <w:sz w:val="24"/>
          <w:szCs w:val="24"/>
          <w:lang w:bidi="en-US"/>
        </w:rPr>
      </w:pPr>
      <w:r w:rsidRPr="00903661">
        <w:rPr>
          <w:rFonts w:eastAsia="Times New Roman"/>
          <w:b/>
          <w:iCs/>
          <w:color w:val="000000" w:themeColor="text1"/>
          <w:sz w:val="24"/>
          <w:szCs w:val="24"/>
          <w:lang w:bidi="en-US"/>
        </w:rPr>
        <w:t>1.</w:t>
      </w:r>
      <w:r w:rsidRPr="00903661">
        <w:rPr>
          <w:rFonts w:eastAsia="Times New Roman"/>
          <w:b/>
          <w:iCs/>
          <w:color w:val="000000" w:themeColor="text1"/>
          <w:sz w:val="24"/>
          <w:szCs w:val="24"/>
          <w:lang w:val="en-US" w:bidi="en-US"/>
        </w:rPr>
        <w:t> </w:t>
      </w:r>
      <w:r w:rsidRPr="00903661">
        <w:rPr>
          <w:rFonts w:eastAsia="Times New Roman"/>
          <w:b/>
          <w:iCs/>
          <w:color w:val="000000" w:themeColor="text1"/>
          <w:sz w:val="24"/>
          <w:szCs w:val="24"/>
          <w:lang w:bidi="en-US"/>
        </w:rPr>
        <w:t>Карта градостроительного зонирования. М 1:</w:t>
      </w:r>
      <w:r w:rsidR="00E31A52">
        <w:rPr>
          <w:rFonts w:eastAsia="Times New Roman"/>
          <w:b/>
          <w:iCs/>
          <w:color w:val="000000" w:themeColor="text1"/>
          <w:sz w:val="24"/>
          <w:szCs w:val="24"/>
          <w:lang w:bidi="en-US"/>
        </w:rPr>
        <w:t>7</w:t>
      </w:r>
      <w:r w:rsidRPr="00903661">
        <w:rPr>
          <w:rFonts w:eastAsia="Times New Roman"/>
          <w:b/>
          <w:iCs/>
          <w:color w:val="000000" w:themeColor="text1"/>
          <w:sz w:val="24"/>
          <w:szCs w:val="24"/>
          <w:lang w:bidi="en-US"/>
        </w:rPr>
        <w:t xml:space="preserve"> 000.</w:t>
      </w:r>
    </w:p>
    <w:p w:rsidR="006D6F6F" w:rsidRPr="00B77C87" w:rsidRDefault="006D6F6F" w:rsidP="006D6F6F">
      <w:pPr>
        <w:pStyle w:val="Iauiue"/>
        <w:ind w:firstLine="709"/>
        <w:jc w:val="both"/>
        <w:rPr>
          <w:rFonts w:eastAsia="Times New Roman"/>
          <w:iCs/>
          <w:color w:val="0D0D0D" w:themeColor="text1" w:themeTint="F2"/>
          <w:sz w:val="24"/>
          <w:szCs w:val="24"/>
          <w:lang w:bidi="en-US"/>
        </w:rPr>
      </w:pPr>
      <w:r w:rsidRPr="00B77C87">
        <w:rPr>
          <w:rFonts w:eastAsia="Times New Roman"/>
          <w:iCs/>
          <w:color w:val="0D0D0D" w:themeColor="text1" w:themeTint="F2"/>
          <w:sz w:val="24"/>
          <w:szCs w:val="24"/>
          <w:lang w:bidi="en-US"/>
        </w:rPr>
        <w:t xml:space="preserve">Карта градостроительного зонирования муниципального образования </w:t>
      </w:r>
      <w:r w:rsidR="00A55B18" w:rsidRPr="00B77C87">
        <w:rPr>
          <w:rFonts w:eastAsia="Times New Roman"/>
          <w:iCs/>
          <w:color w:val="0D0D0D" w:themeColor="text1" w:themeTint="F2"/>
          <w:sz w:val="24"/>
          <w:szCs w:val="24"/>
          <w:lang w:bidi="en-US"/>
        </w:rPr>
        <w:t>«</w:t>
      </w:r>
      <w:r w:rsidR="00E31A52" w:rsidRPr="00B77C87">
        <w:rPr>
          <w:rFonts w:eastAsia="Times New Roman"/>
          <w:iCs/>
          <w:color w:val="0D0D0D" w:themeColor="text1" w:themeTint="F2"/>
          <w:sz w:val="24"/>
          <w:szCs w:val="24"/>
          <w:lang w:bidi="en-US"/>
        </w:rPr>
        <w:t>Перемышльский</w:t>
      </w:r>
      <w:r w:rsidRPr="00B77C87">
        <w:rPr>
          <w:rFonts w:eastAsia="Times New Roman"/>
          <w:iCs/>
          <w:color w:val="0D0D0D" w:themeColor="text1" w:themeTint="F2"/>
          <w:sz w:val="24"/>
          <w:szCs w:val="24"/>
          <w:lang w:bidi="en-US"/>
        </w:rPr>
        <w:t xml:space="preserve"> муниципальный округ Калужской области</w:t>
      </w:r>
      <w:r w:rsidR="00A55B18" w:rsidRPr="00B77C87">
        <w:rPr>
          <w:rFonts w:eastAsia="Times New Roman"/>
          <w:iCs/>
          <w:color w:val="0D0D0D" w:themeColor="text1" w:themeTint="F2"/>
          <w:sz w:val="24"/>
          <w:szCs w:val="24"/>
          <w:lang w:bidi="en-US"/>
        </w:rPr>
        <w:t>»</w:t>
      </w:r>
      <w:r w:rsidRPr="00B77C87">
        <w:rPr>
          <w:rFonts w:eastAsia="Times New Roman"/>
          <w:iCs/>
          <w:color w:val="0D0D0D" w:themeColor="text1" w:themeTint="F2"/>
          <w:sz w:val="24"/>
          <w:szCs w:val="24"/>
          <w:lang w:bidi="en-US"/>
        </w:rPr>
        <w:t xml:space="preserve"> </w:t>
      </w:r>
      <w:r w:rsidR="001B483F" w:rsidRPr="00B77C87">
        <w:rPr>
          <w:rFonts w:eastAsia="Times New Roman"/>
          <w:iCs/>
          <w:color w:val="0D0D0D" w:themeColor="text1" w:themeTint="F2"/>
          <w:sz w:val="24"/>
          <w:szCs w:val="24"/>
          <w:lang w:bidi="en-US"/>
        </w:rPr>
        <w:t xml:space="preserve">применительно к </w:t>
      </w:r>
      <w:r w:rsidR="004124AC" w:rsidRPr="00D851C5">
        <w:rPr>
          <w:rFonts w:eastAsia="Times New Roman"/>
          <w:iCs/>
          <w:color w:val="0D0D0D" w:themeColor="text1" w:themeTint="F2"/>
          <w:sz w:val="24"/>
          <w:szCs w:val="24"/>
          <w:lang w:bidi="en-US"/>
        </w:rPr>
        <w:t>населенным пунктам д.Слевидово и д.Еловка</w:t>
      </w:r>
      <w:r w:rsidR="001B483F" w:rsidRPr="00B77C87">
        <w:rPr>
          <w:rFonts w:eastAsia="Times New Roman"/>
          <w:iCs/>
          <w:color w:val="0D0D0D" w:themeColor="text1" w:themeTint="F2"/>
          <w:sz w:val="24"/>
          <w:szCs w:val="24"/>
          <w:lang w:bidi="en-US"/>
        </w:rPr>
        <w:t xml:space="preserve"> </w:t>
      </w:r>
      <w:r w:rsidRPr="00B77C87">
        <w:rPr>
          <w:rFonts w:eastAsia="Times New Roman"/>
          <w:iCs/>
          <w:color w:val="0D0D0D" w:themeColor="text1" w:themeTint="F2"/>
          <w:sz w:val="24"/>
          <w:szCs w:val="24"/>
          <w:lang w:bidi="en-US"/>
        </w:rPr>
        <w:t xml:space="preserve">(Приложение № 1) в части границ территориальных зон представлена в виде картографического документа, прилагаемого к части </w:t>
      </w:r>
      <w:r w:rsidR="001B483F" w:rsidRPr="00B77C87">
        <w:rPr>
          <w:rFonts w:eastAsia="Times New Roman"/>
          <w:iCs/>
          <w:color w:val="0D0D0D" w:themeColor="text1" w:themeTint="F2"/>
          <w:sz w:val="24"/>
          <w:szCs w:val="24"/>
          <w:lang w:bidi="en-US"/>
        </w:rPr>
        <w:t>II</w:t>
      </w:r>
      <w:r w:rsidRPr="00B77C87">
        <w:rPr>
          <w:rFonts w:eastAsia="Times New Roman"/>
          <w:iCs/>
          <w:color w:val="0D0D0D" w:themeColor="text1" w:themeTint="F2"/>
          <w:sz w:val="24"/>
          <w:szCs w:val="24"/>
          <w:lang w:bidi="en-US"/>
        </w:rPr>
        <w:t xml:space="preserve">, являющегося неотъемлемой частью настоящих Правил. На карте отображены границы территориальных зон в соответствии с частью </w:t>
      </w:r>
      <w:r w:rsidR="001B483F" w:rsidRPr="00B77C87">
        <w:rPr>
          <w:rFonts w:eastAsia="Times New Roman"/>
          <w:iCs/>
          <w:color w:val="0D0D0D" w:themeColor="text1" w:themeTint="F2"/>
          <w:sz w:val="24"/>
          <w:szCs w:val="24"/>
          <w:lang w:bidi="en-US"/>
        </w:rPr>
        <w:t>II</w:t>
      </w:r>
      <w:r w:rsidRPr="00B77C87">
        <w:rPr>
          <w:rFonts w:eastAsia="Times New Roman"/>
          <w:iCs/>
          <w:color w:val="0D0D0D" w:themeColor="text1" w:themeTint="F2"/>
          <w:sz w:val="24"/>
          <w:szCs w:val="24"/>
          <w:lang w:bidi="en-US"/>
        </w:rPr>
        <w:t xml:space="preserve"> настоящих Правил.</w:t>
      </w:r>
    </w:p>
    <w:p w:rsidR="006D6F6F" w:rsidRPr="00903661" w:rsidRDefault="006D6F6F" w:rsidP="006D6F6F">
      <w:pPr>
        <w:pStyle w:val="Iauiue"/>
        <w:ind w:firstLine="709"/>
        <w:jc w:val="both"/>
        <w:rPr>
          <w:rFonts w:eastAsia="Times New Roman"/>
          <w:b/>
          <w:iCs/>
          <w:color w:val="000000" w:themeColor="text1"/>
          <w:sz w:val="24"/>
          <w:szCs w:val="24"/>
          <w:lang w:bidi="en-US"/>
        </w:rPr>
      </w:pPr>
      <w:r w:rsidRPr="00903661">
        <w:rPr>
          <w:rFonts w:eastAsia="Times New Roman"/>
          <w:b/>
          <w:iCs/>
          <w:color w:val="000000" w:themeColor="text1"/>
          <w:sz w:val="24"/>
          <w:szCs w:val="24"/>
          <w:lang w:bidi="en-US"/>
        </w:rPr>
        <w:t>2.</w:t>
      </w:r>
      <w:r w:rsidRPr="00903661">
        <w:rPr>
          <w:rFonts w:eastAsia="Times New Roman"/>
          <w:b/>
          <w:iCs/>
          <w:color w:val="000000" w:themeColor="text1"/>
          <w:sz w:val="24"/>
          <w:szCs w:val="24"/>
          <w:lang w:val="en-US" w:bidi="en-US"/>
        </w:rPr>
        <w:t> </w:t>
      </w:r>
      <w:r w:rsidR="00E31A52" w:rsidRPr="00903661">
        <w:rPr>
          <w:rFonts w:eastAsia="Times New Roman"/>
          <w:b/>
          <w:iCs/>
          <w:color w:val="000000" w:themeColor="text1"/>
          <w:sz w:val="24"/>
          <w:szCs w:val="24"/>
          <w:lang w:bidi="en-US"/>
        </w:rPr>
        <w:t xml:space="preserve">Карта </w:t>
      </w:r>
      <w:r w:rsidR="00E31A52">
        <w:rPr>
          <w:rFonts w:eastAsia="Times New Roman"/>
          <w:b/>
          <w:iCs/>
          <w:color w:val="000000" w:themeColor="text1"/>
          <w:sz w:val="24"/>
          <w:szCs w:val="24"/>
          <w:lang w:bidi="en-US"/>
        </w:rPr>
        <w:t xml:space="preserve">границ </w:t>
      </w:r>
      <w:r w:rsidR="00E31A52" w:rsidRPr="00903661">
        <w:rPr>
          <w:rFonts w:eastAsia="Times New Roman"/>
          <w:b/>
          <w:iCs/>
          <w:color w:val="000000" w:themeColor="text1"/>
          <w:sz w:val="24"/>
          <w:szCs w:val="24"/>
          <w:lang w:bidi="en-US"/>
        </w:rPr>
        <w:t>зон с особыми условиями использования территории</w:t>
      </w:r>
      <w:r w:rsidRPr="00903661">
        <w:rPr>
          <w:rFonts w:eastAsia="Times New Roman"/>
          <w:b/>
          <w:iCs/>
          <w:color w:val="000000" w:themeColor="text1"/>
          <w:sz w:val="24"/>
          <w:szCs w:val="24"/>
          <w:lang w:bidi="en-US"/>
        </w:rPr>
        <w:t>. М 1:</w:t>
      </w:r>
      <w:r w:rsidR="00E31A52">
        <w:rPr>
          <w:rFonts w:eastAsia="Times New Roman"/>
          <w:b/>
          <w:iCs/>
          <w:color w:val="000000" w:themeColor="text1"/>
          <w:sz w:val="24"/>
          <w:szCs w:val="24"/>
          <w:lang w:bidi="en-US"/>
        </w:rPr>
        <w:t>7</w:t>
      </w:r>
      <w:r w:rsidRPr="00903661">
        <w:rPr>
          <w:rFonts w:eastAsia="Times New Roman"/>
          <w:b/>
          <w:iCs/>
          <w:color w:val="000000" w:themeColor="text1"/>
          <w:sz w:val="24"/>
          <w:szCs w:val="24"/>
          <w:lang w:bidi="en-US"/>
        </w:rPr>
        <w:t> 000.</w:t>
      </w:r>
    </w:p>
    <w:p w:rsidR="006D6F6F" w:rsidRPr="00D851C5" w:rsidRDefault="00A25ADB" w:rsidP="006D6F6F">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xml:space="preserve">Карта </w:t>
      </w:r>
      <w:r w:rsidR="00E31A52" w:rsidRPr="00D851C5">
        <w:rPr>
          <w:rFonts w:eastAsia="Times New Roman"/>
          <w:iCs/>
          <w:color w:val="0D0D0D" w:themeColor="text1" w:themeTint="F2"/>
          <w:sz w:val="24"/>
          <w:szCs w:val="24"/>
          <w:lang w:bidi="en-US"/>
        </w:rPr>
        <w:t>границ зон с особыми условиями использования территории</w:t>
      </w:r>
      <w:r w:rsidRPr="00D851C5">
        <w:rPr>
          <w:rFonts w:eastAsia="Times New Roman"/>
          <w:iCs/>
          <w:color w:val="0D0D0D" w:themeColor="text1" w:themeTint="F2"/>
          <w:sz w:val="24"/>
          <w:szCs w:val="24"/>
          <w:lang w:bidi="en-US"/>
        </w:rPr>
        <w:t xml:space="preserve"> </w:t>
      </w:r>
      <w:r w:rsidR="006D6F6F" w:rsidRPr="00D851C5">
        <w:rPr>
          <w:rFonts w:eastAsia="Times New Roman"/>
          <w:iCs/>
          <w:color w:val="0D0D0D" w:themeColor="text1" w:themeTint="F2"/>
          <w:sz w:val="24"/>
          <w:szCs w:val="24"/>
          <w:lang w:bidi="en-US"/>
        </w:rPr>
        <w:t xml:space="preserve">муниципального образования </w:t>
      </w:r>
      <w:r w:rsidR="00A55B18" w:rsidRPr="00D851C5">
        <w:rPr>
          <w:rFonts w:eastAsia="Times New Roman"/>
          <w:iCs/>
          <w:color w:val="0D0D0D" w:themeColor="text1" w:themeTint="F2"/>
          <w:sz w:val="24"/>
          <w:szCs w:val="24"/>
          <w:lang w:bidi="en-US"/>
        </w:rPr>
        <w:t>«</w:t>
      </w:r>
      <w:r w:rsidR="00E31A52" w:rsidRPr="00D851C5">
        <w:rPr>
          <w:rFonts w:eastAsia="Times New Roman"/>
          <w:iCs/>
          <w:color w:val="0D0D0D" w:themeColor="text1" w:themeTint="F2"/>
          <w:sz w:val="24"/>
          <w:szCs w:val="24"/>
          <w:lang w:bidi="en-US"/>
        </w:rPr>
        <w:t>Перемышльский</w:t>
      </w:r>
      <w:r w:rsidR="006D6F6F" w:rsidRPr="00D851C5">
        <w:rPr>
          <w:rFonts w:eastAsia="Times New Roman"/>
          <w:iCs/>
          <w:color w:val="0D0D0D" w:themeColor="text1" w:themeTint="F2"/>
          <w:sz w:val="24"/>
          <w:szCs w:val="24"/>
          <w:lang w:bidi="en-US"/>
        </w:rPr>
        <w:t xml:space="preserve"> муниципальный округ Калужской области</w:t>
      </w:r>
      <w:r w:rsidR="00A55B18" w:rsidRPr="00D851C5">
        <w:rPr>
          <w:rFonts w:eastAsia="Times New Roman"/>
          <w:iCs/>
          <w:color w:val="0D0D0D" w:themeColor="text1" w:themeTint="F2"/>
          <w:sz w:val="24"/>
          <w:szCs w:val="24"/>
          <w:lang w:bidi="en-US"/>
        </w:rPr>
        <w:t>»</w:t>
      </w:r>
      <w:r w:rsidR="001B483F" w:rsidRPr="00D851C5">
        <w:rPr>
          <w:rFonts w:eastAsia="Times New Roman"/>
          <w:iCs/>
          <w:color w:val="0D0D0D" w:themeColor="text1" w:themeTint="F2"/>
          <w:sz w:val="24"/>
          <w:szCs w:val="24"/>
          <w:lang w:bidi="en-US"/>
        </w:rPr>
        <w:t xml:space="preserve"> применительно к </w:t>
      </w:r>
      <w:r w:rsidR="004124AC" w:rsidRPr="00D851C5">
        <w:rPr>
          <w:rFonts w:eastAsia="Times New Roman"/>
          <w:iCs/>
          <w:color w:val="0D0D0D" w:themeColor="text1" w:themeTint="F2"/>
          <w:sz w:val="24"/>
          <w:szCs w:val="24"/>
          <w:lang w:bidi="en-US"/>
        </w:rPr>
        <w:t>населенным пунктам д.Слевидово и д.Еловка</w:t>
      </w:r>
      <w:r w:rsidR="00F60BC2" w:rsidRPr="00D851C5">
        <w:rPr>
          <w:rFonts w:eastAsia="Times New Roman"/>
          <w:iCs/>
          <w:color w:val="0D0D0D" w:themeColor="text1" w:themeTint="F2"/>
          <w:sz w:val="24"/>
          <w:szCs w:val="24"/>
          <w:lang w:bidi="en-US"/>
        </w:rPr>
        <w:t xml:space="preserve"> </w:t>
      </w:r>
      <w:r w:rsidR="006D6F6F" w:rsidRPr="00D851C5">
        <w:rPr>
          <w:rFonts w:eastAsia="Times New Roman"/>
          <w:iCs/>
          <w:color w:val="0D0D0D" w:themeColor="text1" w:themeTint="F2"/>
          <w:sz w:val="24"/>
          <w:szCs w:val="24"/>
          <w:lang w:bidi="en-US"/>
        </w:rPr>
        <w:t xml:space="preserve">(Приложение № 2). На карте отображены зоны с особыми условиями использования территории, устанавливаемых по природно-экологическим и санитарно-гигиеническим требованиям, установленных на основе действующих нормативных документов. Точное местоположение границ указанных зон с особыми условиями использования территорий, подлежит установлению в соответствии с действующим законодательством порядке в составе проектов соответствующих видов зон и внесению в качестве поправок в Правила землепользования и застройки муниципального образования </w:t>
      </w:r>
      <w:r w:rsidR="00A55B18" w:rsidRPr="00D851C5">
        <w:rPr>
          <w:rFonts w:eastAsia="Times New Roman"/>
          <w:iCs/>
          <w:color w:val="0D0D0D" w:themeColor="text1" w:themeTint="F2"/>
          <w:sz w:val="24"/>
          <w:szCs w:val="24"/>
          <w:lang w:bidi="en-US"/>
        </w:rPr>
        <w:t>«</w:t>
      </w:r>
      <w:r w:rsidR="00E31A52" w:rsidRPr="00D851C5">
        <w:rPr>
          <w:rFonts w:eastAsia="Times New Roman"/>
          <w:iCs/>
          <w:color w:val="0D0D0D" w:themeColor="text1" w:themeTint="F2"/>
          <w:sz w:val="24"/>
          <w:szCs w:val="24"/>
          <w:lang w:bidi="en-US"/>
        </w:rPr>
        <w:t>Перемышльский</w:t>
      </w:r>
      <w:r w:rsidR="00F20BD1" w:rsidRPr="00D851C5">
        <w:rPr>
          <w:rFonts w:eastAsia="Times New Roman"/>
          <w:iCs/>
          <w:color w:val="0D0D0D" w:themeColor="text1" w:themeTint="F2"/>
          <w:sz w:val="24"/>
          <w:szCs w:val="24"/>
          <w:lang w:bidi="en-US"/>
        </w:rPr>
        <w:t xml:space="preserve"> </w:t>
      </w:r>
      <w:r w:rsidR="006D6F6F" w:rsidRPr="00D851C5">
        <w:rPr>
          <w:rFonts w:eastAsia="Times New Roman"/>
          <w:iCs/>
          <w:color w:val="0D0D0D" w:themeColor="text1" w:themeTint="F2"/>
          <w:sz w:val="24"/>
          <w:szCs w:val="24"/>
          <w:lang w:bidi="en-US"/>
        </w:rPr>
        <w:t>муниципальный округ Калужской области</w:t>
      </w:r>
      <w:r w:rsidR="00A55B18" w:rsidRPr="00D851C5">
        <w:rPr>
          <w:rFonts w:eastAsia="Times New Roman"/>
          <w:iCs/>
          <w:color w:val="0D0D0D" w:themeColor="text1" w:themeTint="F2"/>
          <w:sz w:val="24"/>
          <w:szCs w:val="24"/>
          <w:lang w:bidi="en-US"/>
        </w:rPr>
        <w:t>»</w:t>
      </w:r>
      <w:r w:rsidR="006D6F6F" w:rsidRPr="00D851C5">
        <w:rPr>
          <w:rFonts w:eastAsia="Times New Roman"/>
          <w:iCs/>
          <w:color w:val="0D0D0D" w:themeColor="text1" w:themeTint="F2"/>
          <w:sz w:val="24"/>
          <w:szCs w:val="24"/>
          <w:lang w:bidi="en-US"/>
        </w:rPr>
        <w:t>.</w:t>
      </w:r>
    </w:p>
    <w:p w:rsidR="006D6F6F" w:rsidRDefault="006D6F6F">
      <w:pPr>
        <w:spacing w:after="160" w:line="259" w:lineRule="auto"/>
        <w:rPr>
          <w:rFonts w:ascii="Times New Roman" w:hAnsi="Times New Roman"/>
          <w:caps/>
          <w:color w:val="0D0D0D" w:themeColor="text1" w:themeTint="F2"/>
          <w:sz w:val="24"/>
          <w:szCs w:val="24"/>
          <w:lang w:eastAsia="ru-RU"/>
        </w:rPr>
      </w:pPr>
    </w:p>
    <w:p w:rsidR="00CD0796" w:rsidRPr="00110C6C" w:rsidRDefault="00F20BD1">
      <w:pPr>
        <w:spacing w:after="160" w:line="259" w:lineRule="auto"/>
        <w:rPr>
          <w:rFonts w:ascii="Times New Roman" w:eastAsiaTheme="majorEastAsia" w:hAnsi="Times New Roman"/>
          <w:b/>
          <w:bCs/>
          <w:caps/>
          <w:color w:val="0D0D0D" w:themeColor="text1" w:themeTint="F2"/>
          <w:sz w:val="24"/>
          <w:szCs w:val="24"/>
          <w:lang w:eastAsia="ru-RU"/>
        </w:rPr>
      </w:pPr>
      <w:r>
        <w:rPr>
          <w:rFonts w:ascii="Times New Roman" w:eastAsiaTheme="majorEastAsia" w:hAnsi="Times New Roman"/>
          <w:b/>
          <w:bCs/>
          <w:caps/>
          <w:color w:val="0D0D0D" w:themeColor="text1" w:themeTint="F2"/>
          <w:sz w:val="24"/>
          <w:szCs w:val="24"/>
          <w:lang w:eastAsia="ru-RU"/>
        </w:rPr>
        <w:br w:type="page"/>
      </w:r>
    </w:p>
    <w:p w:rsidR="009C3365" w:rsidRPr="00D81439" w:rsidRDefault="009C3365" w:rsidP="009C3365">
      <w:pPr>
        <w:pStyle w:val="1"/>
        <w:suppressAutoHyphens/>
        <w:spacing w:before="0" w:line="240" w:lineRule="auto"/>
        <w:jc w:val="center"/>
        <w:rPr>
          <w:rFonts w:ascii="Times New Roman" w:hAnsi="Times New Roman" w:cs="Times New Roman"/>
          <w:caps/>
          <w:color w:val="000000" w:themeColor="text1"/>
          <w:sz w:val="24"/>
          <w:szCs w:val="24"/>
          <w:lang w:eastAsia="ru-RU"/>
        </w:rPr>
      </w:pPr>
      <w:bookmarkStart w:id="19" w:name="_Toc10202337"/>
      <w:bookmarkStart w:id="20" w:name="_Toc11927438"/>
      <w:bookmarkStart w:id="21" w:name="_Toc24097925"/>
      <w:bookmarkStart w:id="22" w:name="_Toc219367040"/>
      <w:bookmarkEnd w:id="6"/>
      <w:r w:rsidRPr="00D81439">
        <w:rPr>
          <w:rFonts w:ascii="Times New Roman" w:hAnsi="Times New Roman" w:cs="Times New Roman"/>
          <w:caps/>
          <w:color w:val="000000" w:themeColor="text1"/>
          <w:sz w:val="24"/>
          <w:szCs w:val="24"/>
          <w:lang w:eastAsia="ru-RU"/>
        </w:rPr>
        <w:lastRenderedPageBreak/>
        <w:t xml:space="preserve">Глава </w:t>
      </w:r>
      <w:r w:rsidR="00B5088C" w:rsidRPr="00D81439">
        <w:rPr>
          <w:rFonts w:ascii="Times New Roman" w:hAnsi="Times New Roman" w:cs="Times New Roman"/>
          <w:caps/>
          <w:color w:val="000000" w:themeColor="text1"/>
          <w:sz w:val="24"/>
          <w:szCs w:val="24"/>
          <w:lang w:eastAsia="ru-RU"/>
        </w:rPr>
        <w:t>7</w:t>
      </w:r>
      <w:r w:rsidRPr="00D81439">
        <w:rPr>
          <w:rFonts w:ascii="Times New Roman" w:hAnsi="Times New Roman" w:cs="Times New Roman"/>
          <w:caps/>
          <w:color w:val="000000" w:themeColor="text1"/>
          <w:sz w:val="24"/>
          <w:szCs w:val="24"/>
          <w:lang w:eastAsia="ru-RU"/>
        </w:rPr>
        <w:t>. ГРАДОСТРОИТЕЛЬНЫЕ РЕГЛАМЕНТЫ В ЧАСТИ ВИДОВ И ПАРАМЕТРОВ РАЗРЕШЕННОГО ИСПОЛЬЗОВАНИЯ ЗЕМЕЛЬНЫХ УЧАСТКОВ И ОБЪЕКТОВ КАПИТАЛЬНОГО СТРОИТЕЛЬСТВА</w:t>
      </w:r>
      <w:bookmarkEnd w:id="19"/>
      <w:bookmarkEnd w:id="20"/>
      <w:bookmarkEnd w:id="21"/>
      <w:bookmarkEnd w:id="22"/>
    </w:p>
    <w:p w:rsidR="00DB6010" w:rsidRPr="009854BD" w:rsidRDefault="00DB6010" w:rsidP="000D5CBB">
      <w:pPr>
        <w:pStyle w:val="3"/>
        <w:suppressAutoHyphens/>
        <w:spacing w:before="180" w:after="120"/>
        <w:ind w:left="-426" w:firstLine="0"/>
        <w:jc w:val="center"/>
        <w:rPr>
          <w:color w:val="000000" w:themeColor="text1"/>
          <w:lang w:eastAsia="ar-SA"/>
        </w:rPr>
      </w:pPr>
      <w:bookmarkStart w:id="23" w:name="_Toc10202338"/>
      <w:bookmarkStart w:id="24" w:name="_Toc11927439"/>
      <w:bookmarkStart w:id="25" w:name="_Toc24097926"/>
      <w:bookmarkStart w:id="26" w:name="_Toc219367041"/>
      <w:bookmarkStart w:id="27" w:name="_Toc385335220"/>
      <w:bookmarkStart w:id="28" w:name="_Toc24097927"/>
      <w:r w:rsidRPr="001C1C31">
        <w:rPr>
          <w:color w:val="000000" w:themeColor="text1"/>
          <w:lang w:eastAsia="ar-SA"/>
        </w:rPr>
        <w:t xml:space="preserve">Статья </w:t>
      </w:r>
      <w:r w:rsidR="00E85B3B" w:rsidRPr="001C1C31">
        <w:rPr>
          <w:color w:val="000000" w:themeColor="text1"/>
          <w:lang w:eastAsia="ar-SA"/>
        </w:rPr>
        <w:t>27</w:t>
      </w:r>
      <w:r w:rsidRPr="001C1C31">
        <w:rPr>
          <w:color w:val="000000" w:themeColor="text1"/>
          <w:lang w:eastAsia="ar-SA"/>
        </w:rPr>
        <w:t xml:space="preserve">. </w:t>
      </w:r>
      <w:bookmarkEnd w:id="23"/>
      <w:bookmarkEnd w:id="24"/>
      <w:bookmarkEnd w:id="25"/>
      <w:r w:rsidRPr="001C1C31">
        <w:rPr>
          <w:color w:val="000000" w:themeColor="text1"/>
          <w:lang w:eastAsia="ar-SA"/>
        </w:rPr>
        <w:t>Виды территориальных зон</w:t>
      </w:r>
      <w:r w:rsidR="00BF4946" w:rsidRPr="001C1C31">
        <w:rPr>
          <w:color w:val="000000" w:themeColor="text1"/>
          <w:lang w:eastAsia="ar-SA"/>
        </w:rPr>
        <w:t xml:space="preserve">, выделенных на карте градостроительного зонирования муниципального </w:t>
      </w:r>
      <w:r w:rsidR="009854BD">
        <w:rPr>
          <w:color w:val="000000" w:themeColor="text1"/>
          <w:lang w:eastAsia="ar-SA"/>
        </w:rPr>
        <w:t>округа</w:t>
      </w:r>
      <w:r w:rsidR="00F60BC2">
        <w:rPr>
          <w:color w:val="000000" w:themeColor="text1"/>
          <w:lang w:eastAsia="ar-SA"/>
        </w:rPr>
        <w:t xml:space="preserve"> применительно к населенн</w:t>
      </w:r>
      <w:r w:rsidR="00EF6576">
        <w:rPr>
          <w:color w:val="000000" w:themeColor="text1"/>
          <w:lang w:eastAsia="ar-SA"/>
        </w:rPr>
        <w:t>ым</w:t>
      </w:r>
      <w:r w:rsidR="00F60BC2">
        <w:rPr>
          <w:color w:val="000000" w:themeColor="text1"/>
          <w:lang w:eastAsia="ar-SA"/>
        </w:rPr>
        <w:t xml:space="preserve"> пункт</w:t>
      </w:r>
      <w:r w:rsidR="00EF6576">
        <w:rPr>
          <w:color w:val="000000" w:themeColor="text1"/>
          <w:lang w:eastAsia="ar-SA"/>
        </w:rPr>
        <w:t>ам д.Слевидово и</w:t>
      </w:r>
      <w:r w:rsidR="00F60BC2">
        <w:rPr>
          <w:color w:val="000000" w:themeColor="text1"/>
          <w:lang w:eastAsia="ar-SA"/>
        </w:rPr>
        <w:t xml:space="preserve"> д.</w:t>
      </w:r>
      <w:r w:rsidR="00E31A52">
        <w:rPr>
          <w:color w:val="000000" w:themeColor="text1"/>
          <w:lang w:eastAsia="ar-SA"/>
        </w:rPr>
        <w:t>Еловка</w:t>
      </w:r>
      <w:bookmarkEnd w:id="26"/>
      <w:r w:rsidR="00F60BC2">
        <w:rPr>
          <w:color w:val="000000" w:themeColor="text1"/>
          <w:lang w:eastAsia="ar-SA"/>
        </w:rPr>
        <w:t xml:space="preserve"> </w:t>
      </w:r>
    </w:p>
    <w:p w:rsidR="00DB6010" w:rsidRPr="001C1C31" w:rsidRDefault="001A53CC" w:rsidP="00BF4946">
      <w:pPr>
        <w:spacing w:after="0"/>
        <w:ind w:left="-142" w:right="-143"/>
        <w:jc w:val="both"/>
        <w:rPr>
          <w:rFonts w:ascii="Times New Roman" w:eastAsia="Times New Roman" w:hAnsi="Times New Roman"/>
          <w:b/>
          <w:color w:val="000000" w:themeColor="text1"/>
          <w:sz w:val="24"/>
          <w:szCs w:val="24"/>
          <w:lang w:eastAsia="ru-RU"/>
        </w:rPr>
      </w:pPr>
      <w:r w:rsidRPr="001C1C31">
        <w:rPr>
          <w:rFonts w:ascii="Times New Roman" w:eastAsia="Times New Roman" w:hAnsi="Times New Roman"/>
          <w:b/>
          <w:color w:val="000000" w:themeColor="text1"/>
          <w:sz w:val="24"/>
          <w:szCs w:val="24"/>
          <w:lang w:eastAsia="ru-RU"/>
        </w:rPr>
        <w:t>Жилые зоны</w:t>
      </w:r>
      <w:r w:rsidR="00DB6010" w:rsidRPr="001C1C31">
        <w:rPr>
          <w:rFonts w:ascii="Times New Roman" w:eastAsia="Times New Roman" w:hAnsi="Times New Roman"/>
          <w:b/>
          <w:color w:val="000000" w:themeColor="text1"/>
          <w:sz w:val="24"/>
          <w:szCs w:val="24"/>
          <w:lang w:eastAsia="ru-RU"/>
        </w:rPr>
        <w:t>:</w:t>
      </w:r>
    </w:p>
    <w:p w:rsidR="001A53CC" w:rsidRPr="00D851C5" w:rsidRDefault="004B227F"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1. </w:t>
      </w:r>
      <w:r w:rsidR="00512DB6" w:rsidRPr="00D851C5">
        <w:rPr>
          <w:rFonts w:eastAsia="Times New Roman"/>
          <w:iCs/>
          <w:color w:val="0D0D0D" w:themeColor="text1" w:themeTint="F2"/>
          <w:sz w:val="24"/>
          <w:szCs w:val="24"/>
          <w:lang w:bidi="en-US"/>
        </w:rPr>
        <w:t>(</w:t>
      </w:r>
      <w:r w:rsidR="001A53CC" w:rsidRPr="00D851C5">
        <w:rPr>
          <w:rFonts w:eastAsia="Times New Roman"/>
          <w:iCs/>
          <w:color w:val="0D0D0D" w:themeColor="text1" w:themeTint="F2"/>
          <w:sz w:val="24"/>
          <w:szCs w:val="24"/>
          <w:lang w:bidi="en-US"/>
        </w:rPr>
        <w:t>Ж-1</w:t>
      </w:r>
      <w:r w:rsidR="00512DB6" w:rsidRPr="00D851C5">
        <w:rPr>
          <w:rFonts w:eastAsia="Times New Roman"/>
          <w:iCs/>
          <w:color w:val="0D0D0D" w:themeColor="text1" w:themeTint="F2"/>
          <w:sz w:val="24"/>
          <w:szCs w:val="24"/>
          <w:lang w:bidi="en-US"/>
        </w:rPr>
        <w:t>) З</w:t>
      </w:r>
      <w:r w:rsidR="001A53CC" w:rsidRPr="00D851C5">
        <w:rPr>
          <w:rFonts w:eastAsia="Times New Roman"/>
          <w:iCs/>
          <w:color w:val="0D0D0D" w:themeColor="text1" w:themeTint="F2"/>
          <w:sz w:val="24"/>
          <w:szCs w:val="24"/>
          <w:lang w:bidi="en-US"/>
        </w:rPr>
        <w:t>она застройки малоэтажными жилыми домами;</w:t>
      </w:r>
    </w:p>
    <w:p w:rsidR="00FD1F0F" w:rsidRPr="00D851C5" w:rsidRDefault="001A53CC" w:rsidP="00D851C5">
      <w:pPr>
        <w:pStyle w:val="Iauiue"/>
        <w:ind w:firstLine="709"/>
        <w:jc w:val="both"/>
        <w:rPr>
          <w:rFonts w:eastAsia="Times New Roman"/>
          <w:iCs/>
          <w:color w:val="0D0D0D" w:themeColor="text1" w:themeTint="F2"/>
          <w:sz w:val="24"/>
          <w:szCs w:val="24"/>
          <w:lang w:bidi="en-US"/>
        </w:rPr>
      </w:pPr>
      <w:r w:rsidRPr="00ED50B1">
        <w:rPr>
          <w:rFonts w:eastAsia="Times New Roman"/>
          <w:iCs/>
          <w:color w:val="0D0D0D" w:themeColor="text1" w:themeTint="F2"/>
          <w:sz w:val="24"/>
          <w:szCs w:val="24"/>
          <w:lang w:bidi="en-US"/>
        </w:rPr>
        <w:t xml:space="preserve">(Предоставление земельных участков гражданам для ведения личного подсобного хозяйства в соответствии с Земельным </w:t>
      </w:r>
      <w:hyperlink r:id="rId10" w:history="1">
        <w:r w:rsidRPr="00ED50B1">
          <w:rPr>
            <w:rFonts w:eastAsia="Times New Roman"/>
            <w:iCs/>
            <w:color w:val="0D0D0D" w:themeColor="text1" w:themeTint="F2"/>
            <w:sz w:val="24"/>
            <w:szCs w:val="24"/>
            <w:lang w:bidi="en-US"/>
          </w:rPr>
          <w:t>кодексом</w:t>
        </w:r>
      </w:hyperlink>
      <w:r w:rsidRPr="00ED50B1">
        <w:rPr>
          <w:rFonts w:eastAsia="Times New Roman"/>
          <w:iCs/>
          <w:color w:val="0D0D0D" w:themeColor="text1" w:themeTint="F2"/>
          <w:sz w:val="24"/>
          <w:szCs w:val="24"/>
          <w:lang w:bidi="en-US"/>
        </w:rPr>
        <w:t xml:space="preserve"> Российской Федерации, Федеральным </w:t>
      </w:r>
      <w:hyperlink r:id="rId11" w:history="1">
        <w:r w:rsidRPr="00ED50B1">
          <w:rPr>
            <w:rFonts w:eastAsia="Times New Roman"/>
            <w:iCs/>
            <w:color w:val="0D0D0D" w:themeColor="text1" w:themeTint="F2"/>
            <w:sz w:val="24"/>
            <w:szCs w:val="24"/>
            <w:lang w:bidi="en-US"/>
          </w:rPr>
          <w:t>законом</w:t>
        </w:r>
      </w:hyperlink>
      <w:r w:rsidRPr="00ED50B1">
        <w:rPr>
          <w:rFonts w:eastAsia="Times New Roman"/>
          <w:iCs/>
          <w:color w:val="0D0D0D" w:themeColor="text1" w:themeTint="F2"/>
          <w:sz w:val="24"/>
          <w:szCs w:val="24"/>
          <w:lang w:bidi="en-US"/>
        </w:rPr>
        <w:t xml:space="preserve"> от 07.07.2003 N 112-ФЗ «О личном подсобном хозяйстве»)</w:t>
      </w:r>
      <w:r w:rsidR="00710DBE" w:rsidRPr="00ED50B1">
        <w:rPr>
          <w:rFonts w:eastAsia="Times New Roman"/>
          <w:iCs/>
          <w:color w:val="0D0D0D" w:themeColor="text1" w:themeTint="F2"/>
          <w:sz w:val="24"/>
          <w:szCs w:val="24"/>
          <w:lang w:bidi="en-US"/>
        </w:rPr>
        <w:t>;</w:t>
      </w:r>
    </w:p>
    <w:p w:rsidR="00DB6010" w:rsidRPr="001C1C31" w:rsidRDefault="001A53CC" w:rsidP="004B227F">
      <w:pPr>
        <w:spacing w:after="0"/>
        <w:ind w:left="-142" w:right="-143"/>
        <w:jc w:val="both"/>
        <w:rPr>
          <w:rFonts w:ascii="Times New Roman" w:eastAsia="Times New Roman" w:hAnsi="Times New Roman"/>
          <w:b/>
          <w:color w:val="000000" w:themeColor="text1"/>
          <w:sz w:val="24"/>
          <w:szCs w:val="24"/>
          <w:lang w:eastAsia="ru-RU"/>
        </w:rPr>
      </w:pPr>
      <w:r w:rsidRPr="001A53CC">
        <w:rPr>
          <w:rFonts w:ascii="Times New Roman" w:eastAsia="Times New Roman" w:hAnsi="Times New Roman"/>
          <w:b/>
          <w:color w:val="000000" w:themeColor="text1"/>
          <w:sz w:val="24"/>
          <w:szCs w:val="24"/>
          <w:lang w:eastAsia="ru-RU"/>
        </w:rPr>
        <w:t>Общественно-деловые зоны</w:t>
      </w:r>
      <w:r w:rsidR="00DB6010" w:rsidRPr="001C1C31">
        <w:rPr>
          <w:rFonts w:ascii="Times New Roman" w:eastAsia="Times New Roman" w:hAnsi="Times New Roman"/>
          <w:b/>
          <w:color w:val="000000" w:themeColor="text1"/>
          <w:sz w:val="24"/>
          <w:szCs w:val="24"/>
          <w:lang w:eastAsia="ru-RU"/>
        </w:rPr>
        <w:t>:</w:t>
      </w:r>
    </w:p>
    <w:p w:rsidR="00FD1F0F" w:rsidRPr="00D851C5" w:rsidRDefault="00710DBE"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2</w:t>
      </w:r>
      <w:r w:rsidR="004B227F" w:rsidRPr="00D851C5">
        <w:rPr>
          <w:rFonts w:eastAsia="Times New Roman"/>
          <w:iCs/>
          <w:color w:val="0D0D0D" w:themeColor="text1" w:themeTint="F2"/>
          <w:sz w:val="24"/>
          <w:szCs w:val="24"/>
          <w:lang w:bidi="en-US"/>
        </w:rPr>
        <w:t>. </w:t>
      </w:r>
      <w:r w:rsidR="00512DB6" w:rsidRPr="00D851C5">
        <w:rPr>
          <w:rFonts w:eastAsia="Times New Roman"/>
          <w:iCs/>
          <w:color w:val="0D0D0D" w:themeColor="text1" w:themeTint="F2"/>
          <w:sz w:val="24"/>
          <w:szCs w:val="24"/>
          <w:lang w:bidi="en-US"/>
        </w:rPr>
        <w:t>(</w:t>
      </w:r>
      <w:r w:rsidR="001A53CC" w:rsidRPr="00D851C5">
        <w:rPr>
          <w:rFonts w:eastAsia="Times New Roman"/>
          <w:iCs/>
          <w:color w:val="0D0D0D" w:themeColor="text1" w:themeTint="F2"/>
          <w:sz w:val="24"/>
          <w:szCs w:val="24"/>
          <w:lang w:bidi="en-US"/>
        </w:rPr>
        <w:t>ОД-1</w:t>
      </w:r>
      <w:r w:rsidR="00512DB6" w:rsidRPr="00D851C5">
        <w:rPr>
          <w:rFonts w:eastAsia="Times New Roman"/>
          <w:iCs/>
          <w:color w:val="0D0D0D" w:themeColor="text1" w:themeTint="F2"/>
          <w:sz w:val="24"/>
          <w:szCs w:val="24"/>
          <w:lang w:bidi="en-US"/>
        </w:rPr>
        <w:t>) З</w:t>
      </w:r>
      <w:r w:rsidR="001A53CC" w:rsidRPr="00D851C5">
        <w:rPr>
          <w:rFonts w:eastAsia="Times New Roman"/>
          <w:iCs/>
          <w:color w:val="0D0D0D" w:themeColor="text1" w:themeTint="F2"/>
          <w:sz w:val="24"/>
          <w:szCs w:val="24"/>
          <w:lang w:bidi="en-US"/>
        </w:rPr>
        <w:t>она делового, общественного и коммерческого назначения;</w:t>
      </w:r>
    </w:p>
    <w:p w:rsidR="00FD1F0F" w:rsidRPr="001C1C31" w:rsidRDefault="00512DB6" w:rsidP="004B227F">
      <w:pPr>
        <w:spacing w:after="0"/>
        <w:ind w:left="-142" w:right="-143"/>
        <w:jc w:val="both"/>
        <w:rPr>
          <w:rFonts w:ascii="Times New Roman" w:eastAsia="Times New Roman" w:hAnsi="Times New Roman"/>
          <w:b/>
          <w:color w:val="000000" w:themeColor="text1"/>
          <w:sz w:val="24"/>
          <w:szCs w:val="24"/>
          <w:lang w:eastAsia="ru-RU"/>
        </w:rPr>
      </w:pPr>
      <w:r w:rsidRPr="00903661">
        <w:rPr>
          <w:rFonts w:ascii="Times New Roman" w:hAnsi="Times New Roman"/>
          <w:b/>
          <w:color w:val="000000" w:themeColor="text1"/>
          <w:sz w:val="24"/>
          <w:szCs w:val="24"/>
        </w:rPr>
        <w:t>Производственные зоны, зоны инженерной и транспортной инфраструктуры</w:t>
      </w:r>
      <w:r w:rsidR="00FD1F0F" w:rsidRPr="001C1C31">
        <w:rPr>
          <w:rFonts w:ascii="Times New Roman" w:eastAsia="Times New Roman" w:hAnsi="Times New Roman"/>
          <w:b/>
          <w:color w:val="000000" w:themeColor="text1"/>
          <w:sz w:val="24"/>
          <w:szCs w:val="24"/>
          <w:lang w:eastAsia="ru-RU"/>
        </w:rPr>
        <w:t>:</w:t>
      </w:r>
    </w:p>
    <w:p w:rsidR="00A40C9E" w:rsidRPr="00D851C5" w:rsidRDefault="00B151A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3</w:t>
      </w:r>
      <w:r w:rsidR="00710DBE" w:rsidRPr="00D851C5">
        <w:rPr>
          <w:rFonts w:eastAsia="Times New Roman"/>
          <w:iCs/>
          <w:color w:val="0D0D0D" w:themeColor="text1" w:themeTint="F2"/>
          <w:sz w:val="24"/>
          <w:szCs w:val="24"/>
          <w:lang w:bidi="en-US"/>
        </w:rPr>
        <w:t xml:space="preserve">. </w:t>
      </w:r>
      <w:r w:rsidR="00512DB6" w:rsidRPr="00D851C5">
        <w:rPr>
          <w:rFonts w:eastAsia="Times New Roman"/>
          <w:iCs/>
          <w:color w:val="0D0D0D" w:themeColor="text1" w:themeTint="F2"/>
          <w:sz w:val="24"/>
          <w:szCs w:val="24"/>
          <w:lang w:bidi="en-US"/>
        </w:rPr>
        <w:t>(</w:t>
      </w:r>
      <w:r w:rsidR="001A53CC" w:rsidRPr="00D851C5">
        <w:rPr>
          <w:rFonts w:eastAsia="Times New Roman"/>
          <w:iCs/>
          <w:color w:val="0D0D0D" w:themeColor="text1" w:themeTint="F2"/>
          <w:sz w:val="24"/>
          <w:szCs w:val="24"/>
          <w:lang w:bidi="en-US"/>
        </w:rPr>
        <w:t>П-1</w:t>
      </w:r>
      <w:r w:rsidR="00512DB6" w:rsidRPr="00D851C5">
        <w:rPr>
          <w:rFonts w:eastAsia="Times New Roman"/>
          <w:iCs/>
          <w:color w:val="0D0D0D" w:themeColor="text1" w:themeTint="F2"/>
          <w:sz w:val="24"/>
          <w:szCs w:val="24"/>
          <w:lang w:bidi="en-US"/>
        </w:rPr>
        <w:t>)</w:t>
      </w:r>
      <w:r w:rsidR="001A53CC" w:rsidRPr="00D851C5">
        <w:rPr>
          <w:rFonts w:eastAsia="Times New Roman"/>
          <w:iCs/>
          <w:color w:val="0D0D0D" w:themeColor="text1" w:themeTint="F2"/>
          <w:sz w:val="24"/>
          <w:szCs w:val="24"/>
          <w:lang w:bidi="en-US"/>
        </w:rPr>
        <w:t xml:space="preserve"> </w:t>
      </w:r>
      <w:r w:rsidR="00512DB6" w:rsidRPr="00D851C5">
        <w:rPr>
          <w:rFonts w:eastAsia="Times New Roman"/>
          <w:iCs/>
          <w:color w:val="0D0D0D" w:themeColor="text1" w:themeTint="F2"/>
          <w:sz w:val="24"/>
          <w:szCs w:val="24"/>
          <w:lang w:bidi="en-US"/>
        </w:rPr>
        <w:t>П</w:t>
      </w:r>
      <w:r w:rsidR="001A53CC" w:rsidRPr="00D851C5">
        <w:rPr>
          <w:rFonts w:eastAsia="Times New Roman"/>
          <w:iCs/>
          <w:color w:val="0D0D0D" w:themeColor="text1" w:themeTint="F2"/>
          <w:sz w:val="24"/>
          <w:szCs w:val="24"/>
          <w:lang w:bidi="en-US"/>
        </w:rPr>
        <w:t>роизводственная зона с размещением промышленных предприятий и складов V-IV классов вредности (санитарно-защитные зоны – до 100 м)</w:t>
      </w:r>
      <w:r w:rsidR="00A40C9E" w:rsidRPr="00D851C5">
        <w:rPr>
          <w:rFonts w:eastAsia="Times New Roman"/>
          <w:iCs/>
          <w:color w:val="0D0D0D" w:themeColor="text1" w:themeTint="F2"/>
          <w:sz w:val="24"/>
          <w:szCs w:val="24"/>
          <w:lang w:bidi="en-US"/>
        </w:rPr>
        <w:t>;</w:t>
      </w:r>
    </w:p>
    <w:p w:rsidR="009E62B1" w:rsidRPr="00A40C9E" w:rsidRDefault="001A53CC" w:rsidP="00A40C9E">
      <w:pPr>
        <w:spacing w:after="0"/>
        <w:ind w:left="-142" w:right="-143"/>
        <w:jc w:val="both"/>
        <w:rPr>
          <w:rFonts w:ascii="Times New Roman" w:eastAsia="Times New Roman" w:hAnsi="Times New Roman"/>
          <w:b/>
          <w:color w:val="000000" w:themeColor="text1"/>
          <w:sz w:val="24"/>
          <w:szCs w:val="24"/>
          <w:lang w:eastAsia="ru-RU"/>
        </w:rPr>
      </w:pPr>
      <w:r w:rsidRPr="001A53CC">
        <w:rPr>
          <w:rFonts w:ascii="Times New Roman" w:eastAsia="Times New Roman" w:hAnsi="Times New Roman"/>
          <w:b/>
          <w:color w:val="000000" w:themeColor="text1"/>
          <w:sz w:val="24"/>
          <w:szCs w:val="24"/>
          <w:lang w:eastAsia="ru-RU"/>
        </w:rPr>
        <w:t>Зоны сельскохозяйственного использования</w:t>
      </w:r>
      <w:r w:rsidR="00DB6010" w:rsidRPr="00A40C9E">
        <w:rPr>
          <w:rFonts w:ascii="Times New Roman" w:eastAsia="Times New Roman" w:hAnsi="Times New Roman"/>
          <w:b/>
          <w:color w:val="000000" w:themeColor="text1"/>
          <w:sz w:val="24"/>
          <w:szCs w:val="24"/>
          <w:lang w:eastAsia="ru-RU"/>
        </w:rPr>
        <w:t>:</w:t>
      </w:r>
      <w:r w:rsidR="009E62B1" w:rsidRPr="00A40C9E">
        <w:rPr>
          <w:rFonts w:ascii="Times New Roman" w:eastAsia="Times New Roman" w:hAnsi="Times New Roman"/>
          <w:b/>
          <w:color w:val="000000" w:themeColor="text1"/>
          <w:sz w:val="24"/>
          <w:szCs w:val="24"/>
          <w:lang w:eastAsia="ru-RU"/>
        </w:rPr>
        <w:t xml:space="preserve"> </w:t>
      </w:r>
    </w:p>
    <w:p w:rsidR="00BF4946" w:rsidRPr="00D851C5" w:rsidRDefault="00B77C87"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4</w:t>
      </w:r>
      <w:r w:rsidR="004B227F" w:rsidRPr="00D851C5">
        <w:rPr>
          <w:rFonts w:eastAsia="Times New Roman"/>
          <w:iCs/>
          <w:color w:val="0D0D0D" w:themeColor="text1" w:themeTint="F2"/>
          <w:sz w:val="24"/>
          <w:szCs w:val="24"/>
          <w:lang w:bidi="en-US"/>
        </w:rPr>
        <w:t>. </w:t>
      </w:r>
      <w:r w:rsidR="00512DB6" w:rsidRPr="00D851C5">
        <w:rPr>
          <w:rFonts w:eastAsia="Times New Roman"/>
          <w:iCs/>
          <w:color w:val="0D0D0D" w:themeColor="text1" w:themeTint="F2"/>
          <w:sz w:val="24"/>
          <w:szCs w:val="24"/>
          <w:lang w:bidi="en-US"/>
        </w:rPr>
        <w:t>(</w:t>
      </w:r>
      <w:r w:rsidR="001A53CC" w:rsidRPr="00D851C5">
        <w:rPr>
          <w:rFonts w:eastAsia="Times New Roman"/>
          <w:iCs/>
          <w:color w:val="0D0D0D" w:themeColor="text1" w:themeTint="F2"/>
          <w:sz w:val="24"/>
          <w:szCs w:val="24"/>
          <w:lang w:bidi="en-US"/>
        </w:rPr>
        <w:t>С-1</w:t>
      </w:r>
      <w:r w:rsidR="00512DB6" w:rsidRPr="00D851C5">
        <w:rPr>
          <w:rFonts w:eastAsia="Times New Roman"/>
          <w:iCs/>
          <w:color w:val="0D0D0D" w:themeColor="text1" w:themeTint="F2"/>
          <w:sz w:val="24"/>
          <w:szCs w:val="24"/>
          <w:lang w:bidi="en-US"/>
        </w:rPr>
        <w:t>)</w:t>
      </w:r>
      <w:r w:rsidR="001A53CC" w:rsidRPr="00D851C5">
        <w:rPr>
          <w:rFonts w:eastAsia="Times New Roman"/>
          <w:iCs/>
          <w:color w:val="0D0D0D" w:themeColor="text1" w:themeTint="F2"/>
          <w:sz w:val="24"/>
          <w:szCs w:val="24"/>
          <w:lang w:bidi="en-US"/>
        </w:rPr>
        <w:t> </w:t>
      </w:r>
      <w:r w:rsidR="00512DB6" w:rsidRPr="00D851C5">
        <w:rPr>
          <w:rFonts w:eastAsia="Times New Roman"/>
          <w:iCs/>
          <w:color w:val="0D0D0D" w:themeColor="text1" w:themeTint="F2"/>
          <w:sz w:val="24"/>
          <w:szCs w:val="24"/>
          <w:lang w:bidi="en-US"/>
        </w:rPr>
        <w:t>З</w:t>
      </w:r>
      <w:r w:rsidR="001A53CC" w:rsidRPr="00D851C5">
        <w:rPr>
          <w:rFonts w:eastAsia="Times New Roman"/>
          <w:iCs/>
          <w:color w:val="0D0D0D" w:themeColor="text1" w:themeTint="F2"/>
          <w:sz w:val="24"/>
          <w:szCs w:val="24"/>
          <w:lang w:bidi="en-US"/>
        </w:rPr>
        <w:t>оны сельскохозяйственных угодий – пашни, сенокосы, пастбища, залежи, земли, занятые многолетними насаждениями;</w:t>
      </w:r>
    </w:p>
    <w:p w:rsidR="00A4551B" w:rsidRPr="00D851C5" w:rsidRDefault="00B77C87"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5</w:t>
      </w:r>
      <w:r w:rsidR="00A4551B" w:rsidRPr="00D851C5">
        <w:rPr>
          <w:rFonts w:eastAsia="Times New Roman"/>
          <w:iCs/>
          <w:color w:val="0D0D0D" w:themeColor="text1" w:themeTint="F2"/>
          <w:sz w:val="24"/>
          <w:szCs w:val="24"/>
          <w:lang w:bidi="en-US"/>
        </w:rPr>
        <w:t>.</w:t>
      </w:r>
      <w:r w:rsidR="001A53CC" w:rsidRPr="00D851C5">
        <w:rPr>
          <w:rFonts w:eastAsia="Times New Roman"/>
          <w:iCs/>
          <w:color w:val="0D0D0D" w:themeColor="text1" w:themeTint="F2"/>
          <w:sz w:val="24"/>
          <w:szCs w:val="24"/>
          <w:lang w:bidi="en-US"/>
        </w:rPr>
        <w:t> </w:t>
      </w:r>
      <w:r w:rsidR="00512DB6" w:rsidRPr="00D851C5">
        <w:rPr>
          <w:rFonts w:eastAsia="Times New Roman"/>
          <w:iCs/>
          <w:color w:val="0D0D0D" w:themeColor="text1" w:themeTint="F2"/>
          <w:sz w:val="24"/>
          <w:szCs w:val="24"/>
          <w:lang w:bidi="en-US"/>
        </w:rPr>
        <w:t>(</w:t>
      </w:r>
      <w:r w:rsidR="001A53CC" w:rsidRPr="00D851C5">
        <w:rPr>
          <w:rFonts w:eastAsia="Times New Roman"/>
          <w:iCs/>
          <w:color w:val="0D0D0D" w:themeColor="text1" w:themeTint="F2"/>
          <w:sz w:val="24"/>
          <w:szCs w:val="24"/>
          <w:lang w:bidi="en-US"/>
        </w:rPr>
        <w:t>С-2</w:t>
      </w:r>
      <w:r w:rsidR="00512DB6" w:rsidRPr="00D851C5">
        <w:rPr>
          <w:rFonts w:eastAsia="Times New Roman"/>
          <w:iCs/>
          <w:color w:val="0D0D0D" w:themeColor="text1" w:themeTint="F2"/>
          <w:sz w:val="24"/>
          <w:szCs w:val="24"/>
          <w:lang w:bidi="en-US"/>
        </w:rPr>
        <w:t>)</w:t>
      </w:r>
      <w:r w:rsidR="001A53CC" w:rsidRPr="00D851C5">
        <w:rPr>
          <w:rFonts w:eastAsia="Times New Roman"/>
          <w:iCs/>
          <w:color w:val="0D0D0D" w:themeColor="text1" w:themeTint="F2"/>
          <w:sz w:val="24"/>
          <w:szCs w:val="24"/>
          <w:lang w:bidi="en-US"/>
        </w:rPr>
        <w:t> </w:t>
      </w:r>
      <w:r w:rsidR="00512DB6" w:rsidRPr="00D851C5">
        <w:rPr>
          <w:rFonts w:eastAsia="Times New Roman"/>
          <w:iCs/>
          <w:color w:val="0D0D0D" w:themeColor="text1" w:themeTint="F2"/>
          <w:sz w:val="24"/>
          <w:szCs w:val="24"/>
          <w:lang w:bidi="en-US"/>
        </w:rPr>
        <w:t>З</w:t>
      </w:r>
      <w:r w:rsidR="001A53CC" w:rsidRPr="00D851C5">
        <w:rPr>
          <w:rFonts w:eastAsia="Times New Roman"/>
          <w:iCs/>
          <w:color w:val="0D0D0D" w:themeColor="text1" w:themeTint="F2"/>
          <w:sz w:val="24"/>
          <w:szCs w:val="24"/>
          <w:lang w:bidi="en-US"/>
        </w:rPr>
        <w:t>оны,</w:t>
      </w:r>
      <w:r w:rsidR="0018705D" w:rsidRPr="00D851C5">
        <w:rPr>
          <w:rFonts w:eastAsia="Times New Roman"/>
          <w:iCs/>
          <w:color w:val="0D0D0D" w:themeColor="text1" w:themeTint="F2"/>
          <w:sz w:val="24"/>
          <w:szCs w:val="24"/>
          <w:lang w:bidi="en-US"/>
        </w:rPr>
        <w:t xml:space="preserve"> </w:t>
      </w:r>
      <w:r w:rsidR="001A53CC" w:rsidRPr="00D851C5">
        <w:rPr>
          <w:rFonts w:eastAsia="Times New Roman"/>
          <w:iCs/>
          <w:color w:val="0D0D0D" w:themeColor="text1" w:themeTint="F2"/>
          <w:sz w:val="24"/>
          <w:szCs w:val="24"/>
          <w:lang w:bidi="en-US"/>
        </w:rPr>
        <w:t>занятые объектами сельскохозяйственного назначения и предназначенные для ведения сельского хозяйственного производства</w:t>
      </w:r>
      <w:r w:rsidR="00A4551B" w:rsidRPr="00D851C5">
        <w:rPr>
          <w:rFonts w:eastAsia="Times New Roman"/>
          <w:iCs/>
          <w:color w:val="0D0D0D" w:themeColor="text1" w:themeTint="F2"/>
          <w:sz w:val="24"/>
          <w:szCs w:val="24"/>
          <w:lang w:bidi="en-US"/>
        </w:rPr>
        <w:t>;</w:t>
      </w:r>
    </w:p>
    <w:p w:rsidR="00844880" w:rsidRDefault="001A53CC" w:rsidP="00844880">
      <w:pPr>
        <w:spacing w:after="0"/>
        <w:ind w:left="-142" w:right="-143"/>
        <w:jc w:val="both"/>
        <w:rPr>
          <w:rFonts w:ascii="Times New Roman" w:eastAsia="Times New Roman" w:hAnsi="Times New Roman"/>
          <w:b/>
          <w:color w:val="000000" w:themeColor="text1"/>
          <w:sz w:val="24"/>
          <w:szCs w:val="24"/>
          <w:lang w:eastAsia="ru-RU"/>
        </w:rPr>
      </w:pPr>
      <w:r w:rsidRPr="001A53CC">
        <w:rPr>
          <w:rFonts w:ascii="Times New Roman" w:eastAsia="Times New Roman" w:hAnsi="Times New Roman"/>
          <w:b/>
          <w:color w:val="000000" w:themeColor="text1"/>
          <w:sz w:val="24"/>
          <w:szCs w:val="24"/>
          <w:lang w:eastAsia="ru-RU"/>
        </w:rPr>
        <w:t>Зоны рекреационного назначения</w:t>
      </w:r>
      <w:r w:rsidR="00844880" w:rsidRPr="001C1C31">
        <w:rPr>
          <w:rFonts w:ascii="Times New Roman" w:eastAsia="Times New Roman" w:hAnsi="Times New Roman"/>
          <w:b/>
          <w:color w:val="000000" w:themeColor="text1"/>
          <w:sz w:val="24"/>
          <w:szCs w:val="24"/>
          <w:lang w:eastAsia="ru-RU"/>
        </w:rPr>
        <w:t>:</w:t>
      </w:r>
    </w:p>
    <w:p w:rsidR="00844880" w:rsidRPr="00D851C5" w:rsidRDefault="00844880"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xml:space="preserve">6. </w:t>
      </w:r>
      <w:r w:rsidR="00512DB6" w:rsidRPr="00D851C5">
        <w:rPr>
          <w:rFonts w:eastAsia="Times New Roman"/>
          <w:iCs/>
          <w:color w:val="0D0D0D" w:themeColor="text1" w:themeTint="F2"/>
          <w:sz w:val="24"/>
          <w:szCs w:val="24"/>
          <w:lang w:bidi="en-US"/>
        </w:rPr>
        <w:t>(</w:t>
      </w:r>
      <w:r w:rsidR="001A53CC" w:rsidRPr="00D851C5">
        <w:rPr>
          <w:rFonts w:eastAsia="Times New Roman"/>
          <w:iCs/>
          <w:color w:val="0D0D0D" w:themeColor="text1" w:themeTint="F2"/>
          <w:sz w:val="24"/>
          <w:szCs w:val="24"/>
          <w:lang w:bidi="en-US"/>
        </w:rPr>
        <w:t>Р-2</w:t>
      </w:r>
      <w:r w:rsidR="00512DB6" w:rsidRPr="00D851C5">
        <w:rPr>
          <w:rFonts w:eastAsia="Times New Roman"/>
          <w:iCs/>
          <w:color w:val="0D0D0D" w:themeColor="text1" w:themeTint="F2"/>
          <w:sz w:val="24"/>
          <w:szCs w:val="24"/>
          <w:lang w:bidi="en-US"/>
        </w:rPr>
        <w:t>)</w:t>
      </w:r>
      <w:r w:rsidR="001A53CC" w:rsidRPr="00D851C5">
        <w:rPr>
          <w:rFonts w:eastAsia="Times New Roman"/>
          <w:iCs/>
          <w:color w:val="0D0D0D" w:themeColor="text1" w:themeTint="F2"/>
          <w:sz w:val="24"/>
          <w:szCs w:val="24"/>
          <w:lang w:bidi="en-US"/>
        </w:rPr>
        <w:t> </w:t>
      </w:r>
      <w:r w:rsidR="00512DB6" w:rsidRPr="00D851C5">
        <w:rPr>
          <w:rFonts w:eastAsia="Times New Roman"/>
          <w:iCs/>
          <w:color w:val="0D0D0D" w:themeColor="text1" w:themeTint="F2"/>
          <w:sz w:val="24"/>
          <w:szCs w:val="24"/>
          <w:lang w:bidi="en-US"/>
        </w:rPr>
        <w:t>З</w:t>
      </w:r>
      <w:r w:rsidR="001A53CC" w:rsidRPr="00D851C5">
        <w:rPr>
          <w:rFonts w:eastAsia="Times New Roman"/>
          <w:iCs/>
          <w:color w:val="0D0D0D" w:themeColor="text1" w:themeTint="F2"/>
          <w:sz w:val="24"/>
          <w:szCs w:val="24"/>
          <w:lang w:bidi="en-US"/>
        </w:rPr>
        <w:t>она водных объектов (пруды, озера, водохранилища).</w:t>
      </w:r>
    </w:p>
    <w:p w:rsidR="00DB6010" w:rsidRPr="0015249C" w:rsidRDefault="00B37324" w:rsidP="00B37324">
      <w:pPr>
        <w:spacing w:after="160" w:line="259" w:lineRule="auto"/>
        <w:rPr>
          <w:rFonts w:ascii="Times New Roman" w:eastAsia="Times New Roman" w:hAnsi="Times New Roman"/>
          <w:color w:val="000000" w:themeColor="text1"/>
          <w:sz w:val="24"/>
          <w:szCs w:val="24"/>
          <w:lang w:eastAsia="ru-RU"/>
        </w:rPr>
      </w:pPr>
      <w:r>
        <w:rPr>
          <w:rFonts w:eastAsia="Times New Roman"/>
          <w:color w:val="000000" w:themeColor="text1"/>
          <w:sz w:val="24"/>
          <w:szCs w:val="24"/>
          <w:lang w:eastAsia="ru-RU"/>
        </w:rPr>
        <w:br w:type="page"/>
      </w:r>
    </w:p>
    <w:p w:rsidR="00222376" w:rsidRPr="0038510D" w:rsidRDefault="00222376" w:rsidP="00222376">
      <w:pPr>
        <w:pStyle w:val="3"/>
        <w:suppressAutoHyphens/>
        <w:spacing w:before="180" w:after="120"/>
        <w:ind w:left="0" w:firstLine="0"/>
        <w:jc w:val="center"/>
        <w:rPr>
          <w:bCs w:val="0"/>
          <w:color w:val="000000" w:themeColor="text1"/>
          <w:lang w:eastAsia="ar-SA"/>
        </w:rPr>
      </w:pPr>
      <w:bookmarkStart w:id="29" w:name="_Toc219367042"/>
      <w:r w:rsidRPr="0038510D">
        <w:rPr>
          <w:color w:val="000000" w:themeColor="text1"/>
          <w:lang w:eastAsia="ar-SA"/>
        </w:rPr>
        <w:lastRenderedPageBreak/>
        <w:t>Статья</w:t>
      </w:r>
      <w:r w:rsidR="00E85B3B" w:rsidRPr="0038510D">
        <w:rPr>
          <w:color w:val="000000" w:themeColor="text1"/>
          <w:lang w:eastAsia="ar-SA"/>
        </w:rPr>
        <w:t xml:space="preserve"> 27</w:t>
      </w:r>
      <w:r w:rsidRPr="0038510D">
        <w:rPr>
          <w:color w:val="000000" w:themeColor="text1"/>
          <w:lang w:eastAsia="ar-SA"/>
        </w:rPr>
        <w:t>.1. Система градостроительных регламентов</w:t>
      </w:r>
      <w:bookmarkEnd w:id="27"/>
      <w:bookmarkEnd w:id="28"/>
      <w:bookmarkEnd w:id="29"/>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1. </w:t>
      </w:r>
      <w:r w:rsidR="00222376" w:rsidRPr="00D851C5">
        <w:rPr>
          <w:rFonts w:eastAsia="Times New Roman"/>
          <w:iCs/>
          <w:color w:val="0D0D0D" w:themeColor="text1" w:themeTint="F2"/>
          <w:sz w:val="24"/>
          <w:szCs w:val="24"/>
          <w:lang w:bidi="en-US"/>
        </w:rPr>
        <w:t xml:space="preserve">Применительно к поименованным в статье </w:t>
      </w:r>
      <w:r w:rsidR="00D62BE6" w:rsidRPr="00D851C5">
        <w:rPr>
          <w:rFonts w:eastAsia="Times New Roman"/>
          <w:iCs/>
          <w:color w:val="0D0D0D" w:themeColor="text1" w:themeTint="F2"/>
          <w:sz w:val="24"/>
          <w:szCs w:val="24"/>
          <w:lang w:bidi="en-US"/>
        </w:rPr>
        <w:t>27</w:t>
      </w:r>
      <w:r w:rsidR="00222376" w:rsidRPr="00D851C5">
        <w:rPr>
          <w:rFonts w:eastAsia="Times New Roman"/>
          <w:iCs/>
          <w:color w:val="0D0D0D" w:themeColor="text1" w:themeTint="F2"/>
          <w:sz w:val="24"/>
          <w:szCs w:val="24"/>
          <w:lang w:bidi="en-US"/>
        </w:rPr>
        <w:t xml:space="preserve"> настоящих Правил территориальным зонам устанавливаются нижеследующие перечни видов разрешенного использования земельных участков, включая:</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а) </w:t>
      </w:r>
      <w:r w:rsidR="00222376" w:rsidRPr="00D851C5">
        <w:rPr>
          <w:rFonts w:eastAsia="Times New Roman"/>
          <w:iCs/>
          <w:color w:val="0D0D0D" w:themeColor="text1" w:themeTint="F2"/>
          <w:sz w:val="24"/>
          <w:szCs w:val="24"/>
          <w:lang w:bidi="en-US"/>
        </w:rPr>
        <w:t>основные разрешенные виды использования земельных участков и объектов капитального строительства;</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б) </w:t>
      </w:r>
      <w:r w:rsidR="00222376" w:rsidRPr="00D851C5">
        <w:rPr>
          <w:rFonts w:eastAsia="Times New Roman"/>
          <w:iCs/>
          <w:color w:val="0D0D0D" w:themeColor="text1" w:themeTint="F2"/>
          <w:sz w:val="24"/>
          <w:szCs w:val="24"/>
          <w:lang w:bidi="en-US"/>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w:t>
      </w:r>
    </w:p>
    <w:p w:rsidR="00222376" w:rsidRPr="00D851C5" w:rsidRDefault="002645B1"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2</w:t>
      </w:r>
      <w:r w:rsidR="00427B55"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Наличие вида разрешенного использования земельных участков и объектов капитального строительства в числе указанных в градостроительном регламенте в составе основных и вспомогательных видов разрешенного использования означает, что его применение не требует получения согласований.</w:t>
      </w:r>
    </w:p>
    <w:p w:rsidR="00222376" w:rsidRPr="00D851C5" w:rsidRDefault="002645B1"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3</w:t>
      </w:r>
      <w:r w:rsidR="00427B55"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Наличие вида разрешенного использования земельных участков и объектов капитального строительства в числе указанных в градостроительном регламенте в составе вспомогательных видов разрешенного использования означает, что его применение возможно только в качестве дополнительного по отношению к основному виду использования и осуществляется совместно с ним на территории одного земельного участка.</w:t>
      </w:r>
    </w:p>
    <w:p w:rsidR="00222376" w:rsidRPr="00D851C5" w:rsidRDefault="00C676EB" w:rsidP="00D851C5">
      <w:pPr>
        <w:pStyle w:val="Iauiue"/>
        <w:ind w:firstLine="709"/>
        <w:jc w:val="both"/>
        <w:rPr>
          <w:rFonts w:eastAsia="Times New Roman"/>
          <w:iCs/>
          <w:color w:val="0D0D0D" w:themeColor="text1" w:themeTint="F2"/>
          <w:sz w:val="24"/>
          <w:szCs w:val="24"/>
          <w:lang w:bidi="en-US"/>
        </w:rPr>
      </w:pPr>
      <w:r>
        <w:rPr>
          <w:rFonts w:eastAsia="Times New Roman"/>
          <w:iCs/>
          <w:color w:val="0D0D0D" w:themeColor="text1" w:themeTint="F2"/>
          <w:sz w:val="24"/>
          <w:szCs w:val="24"/>
          <w:lang w:bidi="en-US"/>
        </w:rPr>
        <w:t>4</w:t>
      </w:r>
      <w:r w:rsidR="00427B55"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На территориях общего пользования допускаются:</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внутриквартальные проезды, подъезды, разворотные площадки, парковки;</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газоны, иные озелененные территории;</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инженерные коммуникации;</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спортивные площадки;</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общественные туалеты;</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площадки для мусоросборников;</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санитарно-защитные полосы.</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На территориях общего пользования в жилых зонах, кроме того, допускаются:</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детские площадки;</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площадки для выгула собак.</w:t>
      </w:r>
    </w:p>
    <w:p w:rsidR="00222376" w:rsidRPr="00D851C5" w:rsidRDefault="00C676EB" w:rsidP="00D851C5">
      <w:pPr>
        <w:pStyle w:val="Iauiue"/>
        <w:ind w:firstLine="709"/>
        <w:jc w:val="both"/>
        <w:rPr>
          <w:rFonts w:eastAsia="Times New Roman"/>
          <w:iCs/>
          <w:color w:val="0D0D0D" w:themeColor="text1" w:themeTint="F2"/>
          <w:sz w:val="24"/>
          <w:szCs w:val="24"/>
          <w:lang w:bidi="en-US"/>
        </w:rPr>
      </w:pPr>
      <w:r>
        <w:rPr>
          <w:rFonts w:eastAsia="Times New Roman"/>
          <w:iCs/>
          <w:color w:val="0D0D0D" w:themeColor="text1" w:themeTint="F2"/>
          <w:sz w:val="24"/>
          <w:szCs w:val="24"/>
          <w:lang w:bidi="en-US"/>
        </w:rPr>
        <w:t>5</w:t>
      </w:r>
      <w:r w:rsidR="00427B55"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Озелененные территории общего пользования - парки, скверы, бульвары, а также дороги, проезды и иные пешеходно-транспортные коммуникации разрешены на территориях всех выделенных на карте зон.</w:t>
      </w:r>
    </w:p>
    <w:p w:rsidR="00222376" w:rsidRPr="00D851C5" w:rsidRDefault="00C676EB" w:rsidP="00D851C5">
      <w:pPr>
        <w:pStyle w:val="Iauiue"/>
        <w:ind w:firstLine="709"/>
        <w:jc w:val="both"/>
        <w:rPr>
          <w:rFonts w:eastAsia="Times New Roman"/>
          <w:iCs/>
          <w:color w:val="0D0D0D" w:themeColor="text1" w:themeTint="F2"/>
          <w:sz w:val="24"/>
          <w:szCs w:val="24"/>
          <w:lang w:bidi="en-US"/>
        </w:rPr>
      </w:pPr>
      <w:r>
        <w:rPr>
          <w:rFonts w:eastAsia="Times New Roman"/>
          <w:iCs/>
          <w:color w:val="0D0D0D" w:themeColor="text1" w:themeTint="F2"/>
          <w:sz w:val="24"/>
          <w:szCs w:val="24"/>
          <w:lang w:bidi="en-US"/>
        </w:rPr>
        <w:t>6</w:t>
      </w:r>
      <w:r w:rsidR="00427B55"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 xml:space="preserve">Виды использования земельных участков и объектов капитального строительства, представляющие службы охраны здоровья и общественной безопасности, - пункты оказания первой медицинской помощи, скорой помощи, пожарной безопасности, милиции - разрешены во всех зонах и представлены в перечне </w:t>
      </w:r>
      <w:r w:rsidR="00A55B18" w:rsidRPr="00D851C5">
        <w:rPr>
          <w:rFonts w:eastAsia="Times New Roman"/>
          <w:iCs/>
          <w:color w:val="0D0D0D" w:themeColor="text1" w:themeTint="F2"/>
          <w:sz w:val="24"/>
          <w:szCs w:val="24"/>
          <w:lang w:bidi="en-US"/>
        </w:rPr>
        <w:t>«</w:t>
      </w:r>
      <w:r w:rsidR="00222376" w:rsidRPr="00D851C5">
        <w:rPr>
          <w:rFonts w:eastAsia="Times New Roman"/>
          <w:iCs/>
          <w:color w:val="0D0D0D" w:themeColor="text1" w:themeTint="F2"/>
          <w:sz w:val="24"/>
          <w:szCs w:val="24"/>
          <w:lang w:bidi="en-US"/>
        </w:rPr>
        <w:t>вспомогательных видов разрешенного использования</w:t>
      </w:r>
      <w:r w:rsidR="00A55B18" w:rsidRPr="00D851C5">
        <w:rPr>
          <w:rFonts w:eastAsia="Times New Roman"/>
          <w:iCs/>
          <w:color w:val="0D0D0D" w:themeColor="text1" w:themeTint="F2"/>
          <w:sz w:val="24"/>
          <w:szCs w:val="24"/>
          <w:lang w:bidi="en-US"/>
        </w:rPr>
        <w:t>»</w:t>
      </w:r>
      <w:r w:rsidR="00222376" w:rsidRPr="00D851C5">
        <w:rPr>
          <w:rFonts w:eastAsia="Times New Roman"/>
          <w:iCs/>
          <w:color w:val="0D0D0D" w:themeColor="text1" w:themeTint="F2"/>
          <w:sz w:val="24"/>
          <w:szCs w:val="24"/>
          <w:lang w:bidi="en-US"/>
        </w:rPr>
        <w:t>.</w:t>
      </w:r>
    </w:p>
    <w:p w:rsidR="00222376" w:rsidRPr="00D851C5" w:rsidRDefault="00C676EB" w:rsidP="00D851C5">
      <w:pPr>
        <w:pStyle w:val="Iauiue"/>
        <w:ind w:firstLine="709"/>
        <w:jc w:val="both"/>
        <w:rPr>
          <w:rFonts w:eastAsia="Times New Roman"/>
          <w:iCs/>
          <w:color w:val="0D0D0D" w:themeColor="text1" w:themeTint="F2"/>
          <w:sz w:val="24"/>
          <w:szCs w:val="24"/>
          <w:lang w:bidi="en-US"/>
        </w:rPr>
      </w:pPr>
      <w:r>
        <w:rPr>
          <w:rFonts w:eastAsia="Times New Roman"/>
          <w:iCs/>
          <w:color w:val="0D0D0D" w:themeColor="text1" w:themeTint="F2"/>
          <w:sz w:val="24"/>
          <w:szCs w:val="24"/>
          <w:lang w:bidi="en-US"/>
        </w:rPr>
        <w:t>7</w:t>
      </w:r>
      <w:r w:rsidR="00427B55"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 xml:space="preserve">Требуемое расчетное количество машино-мест для парковки легковых автомобилей на приобъектных стоянках у общественных зданий, учреждений, предприятий, у вокзалов, на рекреационных территориях необходимо определять в соответствии с местными нормативами градостроительного проектирования муниципального образования и иными действующими нормативами. </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xml:space="preserve">На земельных участках многоквартирных домов из общего количества стояночных мест не менее 0,7% должно отводиться для стоянок автотранспортных средств, принадлежащих инвалидам. </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xml:space="preserve">На земельных участках общественных зданий и сооружений, учреждений и предприятий обслуживания необходимо предусматривать места для личных машин инвалидов и площадки для специализированного автотранспорта. Места для стоянки личных автотранспортных средств инвалидов должны быть выделены разметкой и обозначены специальными символами. </w:t>
      </w:r>
    </w:p>
    <w:p w:rsidR="00222376" w:rsidRPr="00D851C5" w:rsidRDefault="00C676EB" w:rsidP="00D851C5">
      <w:pPr>
        <w:pStyle w:val="Iauiue"/>
        <w:ind w:firstLine="709"/>
        <w:jc w:val="both"/>
        <w:rPr>
          <w:rFonts w:eastAsia="Times New Roman"/>
          <w:iCs/>
          <w:color w:val="0D0D0D" w:themeColor="text1" w:themeTint="F2"/>
          <w:sz w:val="24"/>
          <w:szCs w:val="24"/>
          <w:lang w:bidi="en-US"/>
        </w:rPr>
      </w:pPr>
      <w:r>
        <w:rPr>
          <w:rFonts w:eastAsia="Times New Roman"/>
          <w:iCs/>
          <w:color w:val="0D0D0D" w:themeColor="text1" w:themeTint="F2"/>
          <w:sz w:val="24"/>
          <w:szCs w:val="24"/>
          <w:lang w:bidi="en-US"/>
        </w:rPr>
        <w:t>8</w:t>
      </w:r>
      <w:r w:rsidR="00427B55"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 xml:space="preserve">К погрузочно-разгрузочным площадкам относятся части территории земельных участков, предназначенные для проведения работ по погрузке и выгрузке грузов, </w:t>
      </w:r>
      <w:r w:rsidR="00222376" w:rsidRPr="00D851C5">
        <w:rPr>
          <w:rFonts w:eastAsia="Times New Roman"/>
          <w:iCs/>
          <w:color w:val="0D0D0D" w:themeColor="text1" w:themeTint="F2"/>
          <w:sz w:val="24"/>
          <w:szCs w:val="24"/>
          <w:lang w:bidi="en-US"/>
        </w:rPr>
        <w:lastRenderedPageBreak/>
        <w:t>доставляемых для объектов, расположенных на территории земельных участков.</w:t>
      </w:r>
    </w:p>
    <w:p w:rsidR="00222376" w:rsidRPr="00D851C5" w:rsidRDefault="00C676EB" w:rsidP="00D851C5">
      <w:pPr>
        <w:pStyle w:val="Iauiue"/>
        <w:ind w:firstLine="709"/>
        <w:jc w:val="both"/>
        <w:rPr>
          <w:rFonts w:eastAsia="Times New Roman"/>
          <w:iCs/>
          <w:color w:val="0D0D0D" w:themeColor="text1" w:themeTint="F2"/>
          <w:sz w:val="24"/>
          <w:szCs w:val="24"/>
          <w:lang w:bidi="en-US"/>
        </w:rPr>
      </w:pPr>
      <w:r>
        <w:rPr>
          <w:rFonts w:eastAsia="Times New Roman"/>
          <w:iCs/>
          <w:color w:val="0D0D0D" w:themeColor="text1" w:themeTint="F2"/>
          <w:sz w:val="24"/>
          <w:szCs w:val="24"/>
          <w:lang w:bidi="en-US"/>
        </w:rPr>
        <w:t>8</w:t>
      </w:r>
      <w:r w:rsidR="00427B55" w:rsidRPr="00D851C5">
        <w:rPr>
          <w:rFonts w:eastAsia="Times New Roman"/>
          <w:iCs/>
          <w:color w:val="0D0D0D" w:themeColor="text1" w:themeTint="F2"/>
          <w:sz w:val="24"/>
          <w:szCs w:val="24"/>
          <w:lang w:bidi="en-US"/>
        </w:rPr>
        <w:t>.1. </w:t>
      </w:r>
      <w:r w:rsidR="00222376" w:rsidRPr="00D851C5">
        <w:rPr>
          <w:rFonts w:eastAsia="Times New Roman"/>
          <w:iCs/>
          <w:color w:val="0D0D0D" w:themeColor="text1" w:themeTint="F2"/>
          <w:sz w:val="24"/>
          <w:szCs w:val="24"/>
          <w:lang w:bidi="en-US"/>
        </w:rPr>
        <w:t>Площадь мест на погрузочно-разгрузочных площадках определяется из расчета 90 квадратных метров на одно место.</w:t>
      </w:r>
    </w:p>
    <w:p w:rsidR="00222376" w:rsidRPr="00D851C5" w:rsidRDefault="00C676EB" w:rsidP="00D851C5">
      <w:pPr>
        <w:pStyle w:val="Iauiue"/>
        <w:ind w:firstLine="709"/>
        <w:jc w:val="both"/>
        <w:rPr>
          <w:rFonts w:eastAsia="Times New Roman"/>
          <w:iCs/>
          <w:color w:val="0D0D0D" w:themeColor="text1" w:themeTint="F2"/>
          <w:sz w:val="24"/>
          <w:szCs w:val="24"/>
          <w:lang w:bidi="en-US"/>
        </w:rPr>
      </w:pPr>
      <w:r>
        <w:rPr>
          <w:rFonts w:eastAsia="Times New Roman"/>
          <w:iCs/>
          <w:color w:val="0D0D0D" w:themeColor="text1" w:themeTint="F2"/>
          <w:sz w:val="24"/>
          <w:szCs w:val="24"/>
          <w:lang w:bidi="en-US"/>
        </w:rPr>
        <w:t>8</w:t>
      </w:r>
      <w:r w:rsidR="00427B55" w:rsidRPr="00D851C5">
        <w:rPr>
          <w:rFonts w:eastAsia="Times New Roman"/>
          <w:iCs/>
          <w:color w:val="0D0D0D" w:themeColor="text1" w:themeTint="F2"/>
          <w:sz w:val="24"/>
          <w:szCs w:val="24"/>
          <w:lang w:bidi="en-US"/>
        </w:rPr>
        <w:t>.2. </w:t>
      </w:r>
      <w:r w:rsidR="00222376" w:rsidRPr="00D851C5">
        <w:rPr>
          <w:rFonts w:eastAsia="Times New Roman"/>
          <w:iCs/>
          <w:color w:val="0D0D0D" w:themeColor="text1" w:themeTint="F2"/>
          <w:sz w:val="24"/>
          <w:szCs w:val="24"/>
          <w:lang w:bidi="en-US"/>
        </w:rPr>
        <w:t>Минимальное количество мест на погрузочно-разгрузочных площадках на территории земельных участков определяется из расчета:</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одно место для объектов общей площадью от 100 квадратных метров до 2000 квадратных метров и плюс одно место на каждые дополнительные 2000 квадратных метров общей площади объектов – для объектов торговли, объектов общественного питания, промышленных объектов, для предприятий по первичной переработке, расфасовке сельскохозяйственной продукции и техническому обслуживанию сельхозпроизводства (ремонт, складирование);</w:t>
      </w:r>
    </w:p>
    <w:p w:rsidR="00222376" w:rsidRPr="00D851C5" w:rsidRDefault="00C676EB" w:rsidP="00D851C5">
      <w:pPr>
        <w:pStyle w:val="Iauiue"/>
        <w:ind w:firstLine="709"/>
        <w:jc w:val="both"/>
        <w:rPr>
          <w:rFonts w:eastAsia="Times New Roman"/>
          <w:iCs/>
          <w:color w:val="0D0D0D" w:themeColor="text1" w:themeTint="F2"/>
          <w:sz w:val="24"/>
          <w:szCs w:val="24"/>
          <w:lang w:bidi="en-US"/>
        </w:rPr>
      </w:pPr>
      <w:r>
        <w:rPr>
          <w:rFonts w:eastAsia="Times New Roman"/>
          <w:iCs/>
          <w:color w:val="0D0D0D" w:themeColor="text1" w:themeTint="F2"/>
          <w:sz w:val="24"/>
          <w:szCs w:val="24"/>
          <w:lang w:bidi="en-US"/>
        </w:rPr>
        <w:t>9</w:t>
      </w:r>
      <w:r w:rsidR="00427B55"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В составе градостроительных регламентов территориальных зон указаны (в зависимости от вида зоны) в числе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размеры (в том числе площадь) земельных участков;</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отступы зданий и сооружений от границ земельных участков;</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численные характеристики использования поверхности земельного участка.</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градостроительного регламента.</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Уличное оборудование и малые формы</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1. </w:t>
      </w:r>
      <w:r w:rsidR="00222376" w:rsidRPr="00D851C5">
        <w:rPr>
          <w:rFonts w:eastAsia="Times New Roman"/>
          <w:iCs/>
          <w:color w:val="0D0D0D" w:themeColor="text1" w:themeTint="F2"/>
          <w:sz w:val="24"/>
          <w:szCs w:val="24"/>
          <w:lang w:bidi="en-US"/>
        </w:rPr>
        <w:t xml:space="preserve">Уличное оборудование и малые формы являются составной частью внешнего благоустройства территорий населенных пунктов (улиц, магистралей, площадей, скверов, садов, парков). </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Уличное оборудование является временным сооружением.</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2. </w:t>
      </w:r>
      <w:r w:rsidR="00222376" w:rsidRPr="00D851C5">
        <w:rPr>
          <w:rFonts w:eastAsia="Times New Roman"/>
          <w:iCs/>
          <w:color w:val="0D0D0D" w:themeColor="text1" w:themeTint="F2"/>
          <w:sz w:val="24"/>
          <w:szCs w:val="24"/>
          <w:lang w:bidi="en-US"/>
        </w:rPr>
        <w:t>Уличное оборудование включает следующие виды оборудования:</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оборудование для мелкорозничной торговли (павильоны, киоски, лотки, палатки, прилавки);</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оборудование летних кафе (навесы, зонты, мебель, ограждения, торговое оборудование);</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оборудование магистралей (остановки общественного транспорта, посты ГИБДД, парковки);</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ограды, ограждения;</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уличная мебель (скамьи, театральные тумбы, доски объявлений и т.д.);</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хозяйственное и санитарно-техническое оборудование (уличные контейнеры для мусора, мусоросборники, кабины общественных туалетов);</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элементы благоустройства садов и парков (беседки, навесы и т.д.).</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3. </w:t>
      </w:r>
      <w:r w:rsidR="00222376" w:rsidRPr="00D851C5">
        <w:rPr>
          <w:rFonts w:eastAsia="Times New Roman"/>
          <w:iCs/>
          <w:color w:val="0D0D0D" w:themeColor="text1" w:themeTint="F2"/>
          <w:sz w:val="24"/>
          <w:szCs w:val="24"/>
          <w:lang w:bidi="en-US"/>
        </w:rPr>
        <w:t>Общими требованиями к размещению уличного оборудования являются:</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упорядоченность размещения в соответствии с планировочным и функциональным зонированием территорий, разрешенными видами их использования;</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согласованность с архитектурно-пространственным окружением;</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удобство, безопасность эксплуатации, использования, обслуживания.</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Объекты уличного оборудования и малые формы не должны:</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искажать внешний вид архитектурных ансамблей, памятников истории и культуры, памятников природы и ценных ландшафтов;</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нарушать архитектурно-планировочную организацию и зонирование городских территорий;</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препятствовать пешеходному и транспортному движению;</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 xml:space="preserve">наносить физический ущерб архитектурным объектам, элементам </w:t>
      </w:r>
      <w:r w:rsidR="00222376" w:rsidRPr="00D851C5">
        <w:rPr>
          <w:rFonts w:eastAsia="Times New Roman"/>
          <w:iCs/>
          <w:color w:val="0D0D0D" w:themeColor="text1" w:themeTint="F2"/>
          <w:sz w:val="24"/>
          <w:szCs w:val="24"/>
          <w:lang w:bidi="en-US"/>
        </w:rPr>
        <w:lastRenderedPageBreak/>
        <w:t>благоустройства, зеленым насаждениям, инженерному оборудованию городских территорий.</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4. </w:t>
      </w:r>
      <w:r w:rsidR="00222376" w:rsidRPr="00D851C5">
        <w:rPr>
          <w:rFonts w:eastAsia="Times New Roman"/>
          <w:iCs/>
          <w:color w:val="0D0D0D" w:themeColor="text1" w:themeTint="F2"/>
          <w:sz w:val="24"/>
          <w:szCs w:val="24"/>
          <w:lang w:bidi="en-US"/>
        </w:rPr>
        <w:t>Общими требованиями к дизайну уличного оборудования и малым формам являются:</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унификация, разработка на основе установленных образцов;</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изготовление из материалов с высокими декоративными и эксплуатационными качествами, устойчивыми к воздействию внешней среды и сохраняющимися на протяжении длительного срока;</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современные технологии изготовления;</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прочность, надежность конструкции, устойчивость к механическим воздействиям;</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удобство монтажа и демонтажа, сборно-разборное устройство, транспортабельность.</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При замене, ремонте и эксплуатации элементов уличного оборудования не допускается изменение их размещения без дополнительного согласования дизайна, цвета и иных параметров, установленных проектной документацией.</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5. </w:t>
      </w:r>
      <w:r w:rsidR="00222376" w:rsidRPr="00D851C5">
        <w:rPr>
          <w:rFonts w:eastAsia="Times New Roman"/>
          <w:iCs/>
          <w:color w:val="0D0D0D" w:themeColor="text1" w:themeTint="F2"/>
          <w:sz w:val="24"/>
          <w:szCs w:val="24"/>
          <w:lang w:bidi="en-US"/>
        </w:rPr>
        <w:t>Оборудование для мелкорозничной торговли (павильоны, киоски, лотки, палатки, прилавки и т.п.) размещаются в обозначенных границах на кратковременный период. Стационарное размещение павильонов и киосков, требующее устройства фундаментов, не допускается.</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Общая площадь павильонов, вновь размещаемых на террито</w:t>
      </w:r>
      <w:r w:rsidR="000E1B61" w:rsidRPr="00D851C5">
        <w:rPr>
          <w:rFonts w:eastAsia="Times New Roman"/>
          <w:iCs/>
          <w:color w:val="0D0D0D" w:themeColor="text1" w:themeTint="F2"/>
          <w:sz w:val="24"/>
          <w:szCs w:val="24"/>
          <w:lang w:bidi="en-US"/>
        </w:rPr>
        <w:t xml:space="preserve">рии </w:t>
      </w:r>
      <w:r w:rsidRPr="00D851C5">
        <w:rPr>
          <w:rFonts w:eastAsia="Times New Roman"/>
          <w:iCs/>
          <w:color w:val="0D0D0D" w:themeColor="text1" w:themeTint="F2"/>
          <w:sz w:val="24"/>
          <w:szCs w:val="24"/>
          <w:lang w:bidi="en-US"/>
        </w:rPr>
        <w:t>застройки, не должна превышать 75 кв. м.</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Разрешительная документация на установку объектов мелкорозничной торговли выдается органом местного самоуправления.</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Местами комплексного размещения оборудования для мелкорозничной торговли являются торговые зоны.</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Передвижное и переносное оборудование для мелкорозничной торговли должно устанавливаться, не повреждая покрытия тротуаров, дорожек, площадок.</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Цветовое решение оборудования должно быть согласовано со сложившейся колористикой архитектурного окружения.</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6. </w:t>
      </w:r>
      <w:r w:rsidR="00222376" w:rsidRPr="00D851C5">
        <w:rPr>
          <w:rFonts w:eastAsia="Times New Roman"/>
          <w:iCs/>
          <w:color w:val="0D0D0D" w:themeColor="text1" w:themeTint="F2"/>
          <w:sz w:val="24"/>
          <w:szCs w:val="24"/>
          <w:lang w:bidi="en-US"/>
        </w:rPr>
        <w:t>Летние кафе размещаются как временные, сезонные объекты питания и отдыха и представляют собой комплекс специального оборудования и элементов благоустройства (навесов, зонтов, ограждений, мебели, торгового и хозяйственного оборудования, декоративного озеленения, освещения).</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Размещение летних кафе допускается на период, установленный договором, при объектах питания или торговли при наличии разрешения органа местного самоуправления.</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Размещение объектов мелкорозничной торговли и летних кафе предусматривает со стороны владельцев благоустройство территории в соответствии с архитектурно-планировочным требованием. При эксплуатации названных объектов необходимо производить регулярное обслуживание и уборку прилегающей территории. Открытое складирование тары запрещается.</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Монтаж и демонтаж оборудования должны осуществляться в кратчайшие сроки.</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7. </w:t>
      </w:r>
      <w:r w:rsidR="00222376" w:rsidRPr="00D851C5">
        <w:rPr>
          <w:rFonts w:eastAsia="Times New Roman"/>
          <w:iCs/>
          <w:color w:val="0D0D0D" w:themeColor="text1" w:themeTint="F2"/>
          <w:sz w:val="24"/>
          <w:szCs w:val="24"/>
          <w:lang w:bidi="en-US"/>
        </w:rPr>
        <w:t>Навесы и павильоны остановок пассажирского транспорта должны обеспечивать защиту от осадков и солнца, необходимые условия для ожидания транспорта, иметь места для сидения, знаки остановок, урны, освещение.</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8. </w:t>
      </w:r>
      <w:r w:rsidR="00222376" w:rsidRPr="00D851C5">
        <w:rPr>
          <w:rFonts w:eastAsia="Times New Roman"/>
          <w:iCs/>
          <w:color w:val="0D0D0D" w:themeColor="text1" w:themeTint="F2"/>
          <w:sz w:val="24"/>
          <w:szCs w:val="24"/>
          <w:lang w:bidi="en-US"/>
        </w:rPr>
        <w:t>Хозяйственное и санитарно-техническое оборудование (урны, мусоросборники, кабины общественных туалетов) должно размещаться согласно действующим нормативам.</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Мусоросборники и кабины общественных туалетов должны размещаться в стороне от основных направлений пешеходного движения, не нанося ущерб внешнему виду архитектурного и природного окружения.</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9. </w:t>
      </w:r>
      <w:r w:rsidR="00222376" w:rsidRPr="00D851C5">
        <w:rPr>
          <w:rFonts w:eastAsia="Times New Roman"/>
          <w:iCs/>
          <w:color w:val="0D0D0D" w:themeColor="text1" w:themeTint="F2"/>
          <w:sz w:val="24"/>
          <w:szCs w:val="24"/>
          <w:lang w:bidi="en-US"/>
        </w:rPr>
        <w:t xml:space="preserve">Требования, установленные настоящей статьей, применяются в части, не </w:t>
      </w:r>
      <w:r w:rsidR="00222376" w:rsidRPr="00D851C5">
        <w:rPr>
          <w:rFonts w:eastAsia="Times New Roman"/>
          <w:iCs/>
          <w:color w:val="0D0D0D" w:themeColor="text1" w:themeTint="F2"/>
          <w:sz w:val="24"/>
          <w:szCs w:val="24"/>
          <w:lang w:bidi="en-US"/>
        </w:rPr>
        <w:lastRenderedPageBreak/>
        <w:t xml:space="preserve">противоречащей </w:t>
      </w:r>
      <w:hyperlink r:id="rId12" w:history="1">
        <w:r w:rsidR="00222376" w:rsidRPr="00D851C5">
          <w:rPr>
            <w:rFonts w:eastAsia="Times New Roman"/>
            <w:iCs/>
            <w:color w:val="0D0D0D" w:themeColor="text1" w:themeTint="F2"/>
            <w:sz w:val="24"/>
            <w:szCs w:val="24"/>
            <w:lang w:bidi="en-US"/>
          </w:rPr>
          <w:t>Правилам</w:t>
        </w:r>
      </w:hyperlink>
      <w:r w:rsidR="00222376" w:rsidRPr="00D851C5">
        <w:rPr>
          <w:rFonts w:eastAsia="Times New Roman"/>
          <w:iCs/>
          <w:color w:val="0D0D0D" w:themeColor="text1" w:themeTint="F2"/>
          <w:sz w:val="24"/>
          <w:szCs w:val="24"/>
          <w:lang w:bidi="en-US"/>
        </w:rPr>
        <w:t xml:space="preserve"> благоустройства и озеленения территорий муниципального образования.</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Ограждения</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1. </w:t>
      </w:r>
      <w:r w:rsidR="00222376" w:rsidRPr="00D851C5">
        <w:rPr>
          <w:rFonts w:eastAsia="Times New Roman"/>
          <w:iCs/>
          <w:color w:val="0D0D0D" w:themeColor="text1" w:themeTint="F2"/>
          <w:sz w:val="24"/>
          <w:szCs w:val="24"/>
          <w:lang w:bidi="en-US"/>
        </w:rPr>
        <w:t>Ограды и ограждения являются составной частью внешнего благоустройства территорий населенных пунктов. Архитектурно-художественное решение оград и ограждений должно соответствовать масштабу и характеру архитектурного окружения.</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2. </w:t>
      </w:r>
      <w:r w:rsidR="00222376" w:rsidRPr="00D851C5">
        <w:rPr>
          <w:rFonts w:eastAsia="Times New Roman"/>
          <w:iCs/>
          <w:color w:val="0D0D0D" w:themeColor="text1" w:themeTint="F2"/>
          <w:sz w:val="24"/>
          <w:szCs w:val="24"/>
          <w:lang w:bidi="en-US"/>
        </w:rPr>
        <w:t>Требования к ограждению земельных участков:</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 </w:t>
      </w:r>
      <w:r w:rsidR="00222376" w:rsidRPr="00D851C5">
        <w:rPr>
          <w:rFonts w:eastAsia="Times New Roman"/>
          <w:iCs/>
          <w:color w:val="0D0D0D" w:themeColor="text1" w:themeTint="F2"/>
          <w:sz w:val="24"/>
          <w:szCs w:val="24"/>
          <w:lang w:bidi="en-US"/>
        </w:rPr>
        <w:t>ограждение участков коллективных садоводств:</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лицевые ограждения проволочные, сетчатые, решетчатые высотой не более 2 м;</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межевые ограждения проволочные, сетчатые, решетчатые с высотой по соглашению сторон, но не более 1,</w:t>
      </w:r>
      <w:r w:rsidR="004E7716">
        <w:rPr>
          <w:rFonts w:eastAsia="Times New Roman"/>
          <w:iCs/>
          <w:color w:val="0D0D0D" w:themeColor="text1" w:themeTint="F2"/>
          <w:sz w:val="24"/>
          <w:szCs w:val="24"/>
          <w:lang w:bidi="en-US"/>
        </w:rPr>
        <w:t>6</w:t>
      </w:r>
      <w:r w:rsidR="00222376" w:rsidRPr="00D851C5">
        <w:rPr>
          <w:rFonts w:eastAsia="Times New Roman"/>
          <w:iCs/>
          <w:color w:val="0D0D0D" w:themeColor="text1" w:themeTint="F2"/>
          <w:sz w:val="24"/>
          <w:szCs w:val="24"/>
          <w:lang w:bidi="en-US"/>
        </w:rPr>
        <w:t xml:space="preserve"> м;</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2) </w:t>
      </w:r>
      <w:r w:rsidR="00222376" w:rsidRPr="00D851C5">
        <w:rPr>
          <w:rFonts w:eastAsia="Times New Roman"/>
          <w:iCs/>
          <w:color w:val="0D0D0D" w:themeColor="text1" w:themeTint="F2"/>
          <w:sz w:val="24"/>
          <w:szCs w:val="24"/>
          <w:lang w:bidi="en-US"/>
        </w:rPr>
        <w:t>ограждение приусадебных земельных участков:</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ED50B1">
        <w:rPr>
          <w:rFonts w:eastAsia="Times New Roman"/>
          <w:iCs/>
          <w:color w:val="0D0D0D" w:themeColor="text1" w:themeTint="F2"/>
          <w:sz w:val="24"/>
          <w:szCs w:val="24"/>
          <w:lang w:bidi="en-US"/>
        </w:rPr>
        <w:t>- </w:t>
      </w:r>
      <w:r w:rsidR="00222376" w:rsidRPr="00ED50B1">
        <w:rPr>
          <w:rFonts w:eastAsia="Times New Roman"/>
          <w:iCs/>
          <w:color w:val="0D0D0D" w:themeColor="text1" w:themeTint="F2"/>
          <w:sz w:val="24"/>
          <w:szCs w:val="24"/>
          <w:lang w:bidi="en-US"/>
        </w:rPr>
        <w:t>со стороны улицы не должно ухудшать ансамбля застройки и отвечать повышенным архитектурным требованиям, решетчато</w:t>
      </w:r>
      <w:r w:rsidR="00927837" w:rsidRPr="00ED50B1">
        <w:rPr>
          <w:rFonts w:eastAsia="Times New Roman"/>
          <w:iCs/>
          <w:color w:val="0D0D0D" w:themeColor="text1" w:themeTint="F2"/>
          <w:sz w:val="24"/>
          <w:szCs w:val="24"/>
          <w:lang w:bidi="en-US"/>
        </w:rPr>
        <w:t xml:space="preserve">е или глухое, высотой не более </w:t>
      </w:r>
      <w:r w:rsidR="00ED50B1" w:rsidRPr="00ED50B1">
        <w:rPr>
          <w:rFonts w:eastAsia="Times New Roman"/>
          <w:iCs/>
          <w:color w:val="0D0D0D" w:themeColor="text1" w:themeTint="F2"/>
          <w:sz w:val="24"/>
          <w:szCs w:val="24"/>
          <w:lang w:bidi="en-US"/>
        </w:rPr>
        <w:t>2</w:t>
      </w:r>
      <w:r w:rsidR="00927837" w:rsidRPr="00ED50B1">
        <w:rPr>
          <w:rFonts w:eastAsia="Times New Roman"/>
          <w:iCs/>
          <w:color w:val="0D0D0D" w:themeColor="text1" w:themeTint="F2"/>
          <w:sz w:val="24"/>
          <w:szCs w:val="24"/>
          <w:lang w:bidi="en-US"/>
        </w:rPr>
        <w:t>.0</w:t>
      </w:r>
      <w:r w:rsidR="00222376" w:rsidRPr="00ED50B1">
        <w:rPr>
          <w:rFonts w:eastAsia="Times New Roman"/>
          <w:iCs/>
          <w:color w:val="0D0D0D" w:themeColor="text1" w:themeTint="F2"/>
          <w:sz w:val="24"/>
          <w:szCs w:val="24"/>
          <w:lang w:bidi="en-US"/>
        </w:rPr>
        <w:t xml:space="preserve"> м;</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w:t>
      </w:r>
      <w:r w:rsidR="00222376" w:rsidRPr="00D851C5">
        <w:rPr>
          <w:rFonts w:eastAsia="Times New Roman"/>
          <w:iCs/>
          <w:color w:val="0D0D0D" w:themeColor="text1" w:themeTint="F2"/>
          <w:sz w:val="24"/>
          <w:szCs w:val="24"/>
          <w:lang w:bidi="en-US"/>
        </w:rPr>
        <w:t>между участками соседних домовладений устраиваются ограждения, не затеняющие земельные участки (сетчатые или решетчатые), высотой не бол</w:t>
      </w:r>
      <w:r w:rsidR="00927837" w:rsidRPr="00D851C5">
        <w:rPr>
          <w:rFonts w:eastAsia="Times New Roman"/>
          <w:iCs/>
          <w:color w:val="0D0D0D" w:themeColor="text1" w:themeTint="F2"/>
          <w:sz w:val="24"/>
          <w:szCs w:val="24"/>
          <w:lang w:bidi="en-US"/>
        </w:rPr>
        <w:t xml:space="preserve">ее </w:t>
      </w:r>
      <w:r w:rsidR="004E7716">
        <w:rPr>
          <w:rFonts w:eastAsia="Times New Roman"/>
          <w:iCs/>
          <w:color w:val="0D0D0D" w:themeColor="text1" w:themeTint="F2"/>
          <w:sz w:val="24"/>
          <w:szCs w:val="24"/>
          <w:lang w:bidi="en-US"/>
        </w:rPr>
        <w:t>1</w:t>
      </w:r>
      <w:r w:rsidR="00927837" w:rsidRPr="00D851C5">
        <w:rPr>
          <w:rFonts w:eastAsia="Times New Roman"/>
          <w:iCs/>
          <w:color w:val="0D0D0D" w:themeColor="text1" w:themeTint="F2"/>
          <w:sz w:val="24"/>
          <w:szCs w:val="24"/>
          <w:lang w:bidi="en-US"/>
        </w:rPr>
        <w:t>,</w:t>
      </w:r>
      <w:r w:rsidR="004E7716">
        <w:rPr>
          <w:rFonts w:eastAsia="Times New Roman"/>
          <w:iCs/>
          <w:color w:val="0D0D0D" w:themeColor="text1" w:themeTint="F2"/>
          <w:sz w:val="24"/>
          <w:szCs w:val="24"/>
          <w:lang w:bidi="en-US"/>
        </w:rPr>
        <w:t>8</w:t>
      </w:r>
      <w:r w:rsidR="00222376" w:rsidRPr="00D851C5">
        <w:rPr>
          <w:rFonts w:eastAsia="Times New Roman"/>
          <w:iCs/>
          <w:color w:val="0D0D0D" w:themeColor="text1" w:themeTint="F2"/>
          <w:sz w:val="24"/>
          <w:szCs w:val="24"/>
          <w:lang w:bidi="en-US"/>
        </w:rPr>
        <w:t xml:space="preserve"> метра; допускается устройство глухих ограждений с согласия смежных землепользователей.</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xml:space="preserve">Перед фасадами жилых домов разрешается устройство палисадов для улучшения эстетического восприятия. Глубина палисадника - не более </w:t>
      </w:r>
      <w:r w:rsidR="00927837" w:rsidRPr="00D851C5">
        <w:rPr>
          <w:rFonts w:eastAsia="Times New Roman"/>
          <w:iCs/>
          <w:color w:val="0D0D0D" w:themeColor="text1" w:themeTint="F2"/>
          <w:sz w:val="24"/>
          <w:szCs w:val="24"/>
          <w:lang w:bidi="en-US"/>
        </w:rPr>
        <w:t>2</w:t>
      </w:r>
      <w:r w:rsidRPr="00D851C5">
        <w:rPr>
          <w:rFonts w:eastAsia="Times New Roman"/>
          <w:iCs/>
          <w:color w:val="0D0D0D" w:themeColor="text1" w:themeTint="F2"/>
          <w:sz w:val="24"/>
          <w:szCs w:val="24"/>
          <w:lang w:bidi="en-US"/>
        </w:rPr>
        <w:t xml:space="preserve"> метров. Ограждение палисада выполняется прозрачным (решетчатым) материалом высотой не более 90 см;</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3) </w:t>
      </w:r>
      <w:r w:rsidR="00222376" w:rsidRPr="00D851C5">
        <w:rPr>
          <w:rFonts w:eastAsia="Times New Roman"/>
          <w:iCs/>
          <w:color w:val="0D0D0D" w:themeColor="text1" w:themeTint="F2"/>
          <w:sz w:val="24"/>
          <w:szCs w:val="24"/>
          <w:lang w:bidi="en-US"/>
        </w:rPr>
        <w:t>возможность установления ограждения многоквартирного жилого дома, внешний вид и высота ограждения определяются органом местного самоуправления.</w:t>
      </w:r>
    </w:p>
    <w:p w:rsidR="00222376" w:rsidRPr="00D851C5" w:rsidRDefault="00222376"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Внутриквартальные земли районов многоквартирной застройки не могут быть использованы в интересах отдельных граждан, за исключением объектов общественного обслуживания, ограждение которых предусматривается нормами (школы, детские сады, спортивные и детские площадки, хозяйственные дворы объектов торговли и обслуживания);</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4) </w:t>
      </w:r>
      <w:r w:rsidR="00222376" w:rsidRPr="00D851C5">
        <w:rPr>
          <w:rFonts w:eastAsia="Times New Roman"/>
          <w:iCs/>
          <w:color w:val="0D0D0D" w:themeColor="text1" w:themeTint="F2"/>
          <w:sz w:val="24"/>
          <w:szCs w:val="24"/>
          <w:lang w:bidi="en-US"/>
        </w:rPr>
        <w:t>на территории общественно-деловых зон допускается устройство лицевых и межевых декоративных решетчатых ограждений высотой не более 0,8 м;</w:t>
      </w:r>
    </w:p>
    <w:p w:rsidR="00222376"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5) </w:t>
      </w:r>
      <w:r w:rsidR="00222376" w:rsidRPr="00D851C5">
        <w:rPr>
          <w:rFonts w:eastAsia="Times New Roman"/>
          <w:iCs/>
          <w:color w:val="0D0D0D" w:themeColor="text1" w:themeTint="F2"/>
          <w:sz w:val="24"/>
          <w:szCs w:val="24"/>
          <w:lang w:bidi="en-US"/>
        </w:rPr>
        <w:t>для зданий - памятников истории и культуры допускается только проведение работ по сохранению исторических ограждений или воссоздание утраченных ограждений по сохранившимся фрагментам или историческим аналогам в соответствии с требованиями законодательства об охране и использовании объектов культурного наследия;</w:t>
      </w:r>
    </w:p>
    <w:p w:rsidR="0045546D" w:rsidRPr="00D851C5" w:rsidRDefault="00427B55"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6) </w:t>
      </w:r>
      <w:r w:rsidR="00222376" w:rsidRPr="00D851C5">
        <w:rPr>
          <w:rFonts w:eastAsia="Times New Roman"/>
          <w:iCs/>
          <w:color w:val="0D0D0D" w:themeColor="text1" w:themeTint="F2"/>
          <w:sz w:val="24"/>
          <w:szCs w:val="24"/>
          <w:lang w:bidi="en-US"/>
        </w:rPr>
        <w:t>строительные площадки реконструкции и капитального ремонта должны ограждаться на период строительства сплошным (глухим) забором высотой не менее 2,0 м, выполненным в едином конструктивно-дизайнерском решении. Ограждения, непосредственно примыкающие к линиям улиц и проездов, тротуарам, пешеходным дорожкам, следует обустраивать защитным козырьком. В стесненных условиях допускается по согласованию с отделением ГИБДД УВД устраивать в соответствии с проектной документацией временный тротуар с разделяющим ограждением на проезжей части улицы.</w:t>
      </w:r>
    </w:p>
    <w:p w:rsidR="00BA26D1" w:rsidRPr="00DC3B03" w:rsidRDefault="00DA0965" w:rsidP="00DC3B03">
      <w:pPr>
        <w:spacing w:after="160" w:line="259" w:lineRule="auto"/>
        <w:jc w:val="center"/>
        <w:rPr>
          <w:rFonts w:ascii="Times New Roman" w:hAnsi="Times New Roman"/>
          <w:b/>
          <w:color w:val="000000" w:themeColor="text1"/>
          <w:sz w:val="24"/>
          <w:szCs w:val="24"/>
          <w:lang w:eastAsia="ar-SA"/>
        </w:rPr>
      </w:pPr>
      <w:bookmarkStart w:id="30" w:name="_Toc24097928"/>
      <w:r>
        <w:rPr>
          <w:color w:val="000000" w:themeColor="text1"/>
          <w:lang w:eastAsia="ar-SA"/>
        </w:rPr>
        <w:br w:type="page"/>
      </w:r>
      <w:bookmarkStart w:id="31" w:name="_Toc219367043"/>
      <w:r w:rsidR="00BA26D1" w:rsidRPr="00DC3B03">
        <w:rPr>
          <w:rFonts w:ascii="Times New Roman" w:hAnsi="Times New Roman"/>
          <w:b/>
          <w:color w:val="000000" w:themeColor="text1"/>
          <w:sz w:val="24"/>
          <w:szCs w:val="24"/>
          <w:lang w:eastAsia="ar-SA"/>
        </w:rPr>
        <w:lastRenderedPageBreak/>
        <w:t xml:space="preserve">Статья </w:t>
      </w:r>
      <w:r w:rsidR="00E85B3B" w:rsidRPr="00DC3B03">
        <w:rPr>
          <w:rFonts w:ascii="Times New Roman" w:hAnsi="Times New Roman"/>
          <w:b/>
          <w:color w:val="000000" w:themeColor="text1"/>
          <w:sz w:val="24"/>
          <w:szCs w:val="24"/>
          <w:lang w:eastAsia="ar-SA"/>
        </w:rPr>
        <w:t>28</w:t>
      </w:r>
      <w:r w:rsidR="00BA26D1" w:rsidRPr="00DC3B03">
        <w:rPr>
          <w:rFonts w:ascii="Times New Roman" w:hAnsi="Times New Roman"/>
          <w:b/>
          <w:color w:val="000000" w:themeColor="text1"/>
          <w:sz w:val="24"/>
          <w:szCs w:val="24"/>
          <w:lang w:eastAsia="ar-SA"/>
        </w:rPr>
        <w:t xml:space="preserve">. Градостроительные регламенты </w:t>
      </w:r>
      <w:r w:rsidR="00FA0D9A" w:rsidRPr="00DC3B03">
        <w:rPr>
          <w:rFonts w:ascii="Times New Roman" w:hAnsi="Times New Roman"/>
          <w:b/>
          <w:color w:val="000000" w:themeColor="text1"/>
          <w:sz w:val="24"/>
          <w:szCs w:val="24"/>
          <w:lang w:eastAsia="ar-SA"/>
        </w:rPr>
        <w:t>для</w:t>
      </w:r>
      <w:r w:rsidR="00BA26D1" w:rsidRPr="00DC3B03">
        <w:rPr>
          <w:rFonts w:ascii="Times New Roman" w:hAnsi="Times New Roman"/>
          <w:b/>
          <w:color w:val="000000" w:themeColor="text1"/>
          <w:sz w:val="24"/>
          <w:szCs w:val="24"/>
          <w:lang w:eastAsia="ar-SA"/>
        </w:rPr>
        <w:t xml:space="preserve"> жилых зон</w:t>
      </w:r>
      <w:bookmarkEnd w:id="30"/>
      <w:bookmarkEnd w:id="31"/>
    </w:p>
    <w:p w:rsidR="00F42255" w:rsidRPr="00B77C87" w:rsidRDefault="00CF7062" w:rsidP="00B77C87">
      <w:pPr>
        <w:widowControl w:val="0"/>
        <w:autoSpaceDE w:val="0"/>
        <w:autoSpaceDN w:val="0"/>
        <w:adjustRightInd w:val="0"/>
        <w:spacing w:after="0" w:line="240" w:lineRule="auto"/>
        <w:ind w:firstLine="709"/>
        <w:jc w:val="center"/>
        <w:rPr>
          <w:rFonts w:ascii="Times New Roman" w:eastAsia="Times New Roman" w:hAnsi="Times New Roman"/>
          <w:b/>
          <w:color w:val="000000" w:themeColor="text1"/>
          <w:sz w:val="24"/>
          <w:szCs w:val="24"/>
          <w:lang w:eastAsia="ru-RU"/>
        </w:rPr>
      </w:pPr>
      <w:bookmarkStart w:id="32" w:name="_Toc206494328"/>
      <w:r w:rsidRPr="00B77C87">
        <w:rPr>
          <w:rFonts w:ascii="Times New Roman" w:eastAsia="Times New Roman" w:hAnsi="Times New Roman"/>
          <w:b/>
          <w:color w:val="000000" w:themeColor="text1"/>
          <w:sz w:val="24"/>
          <w:szCs w:val="24"/>
          <w:lang w:eastAsia="ru-RU"/>
        </w:rPr>
        <w:t xml:space="preserve">Зона застройки малоэтажными жилыми домами </w:t>
      </w:r>
      <w:r w:rsidR="00F42255" w:rsidRPr="00B77C87">
        <w:rPr>
          <w:rFonts w:ascii="Times New Roman" w:eastAsia="Times New Roman" w:hAnsi="Times New Roman"/>
          <w:b/>
          <w:color w:val="000000" w:themeColor="text1"/>
          <w:sz w:val="24"/>
          <w:szCs w:val="24"/>
          <w:lang w:eastAsia="ru-RU"/>
        </w:rPr>
        <w:t>(Ж-1)</w:t>
      </w:r>
    </w:p>
    <w:p w:rsidR="0007158D" w:rsidRPr="00D851C5" w:rsidRDefault="0007158D"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 Зона застройки индивидуальными жилыми домами и домами блокированной застройки установлена для обеспечения правовых условий строительства, реконструкции и эксплуатации объектов индивидуального жилищного строительства, домов блокированной застройки, а также сопутствующей инфраструктуры и объектов обслуживания населения.</w:t>
      </w:r>
    </w:p>
    <w:p w:rsidR="00FB61EC" w:rsidRPr="00D851C5" w:rsidRDefault="0007158D"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2</w:t>
      </w:r>
      <w:r w:rsidR="00FB61EC" w:rsidRPr="00D851C5">
        <w:rPr>
          <w:rFonts w:eastAsia="Times New Roman"/>
          <w:iCs/>
          <w:color w:val="0D0D0D" w:themeColor="text1" w:themeTint="F2"/>
          <w:sz w:val="24"/>
          <w:szCs w:val="24"/>
          <w:lang w:bidi="en-US"/>
        </w:rPr>
        <w:t>. На территории участка жилой застройки допускается размещение в нижних этажах жилого дома встроенно-пристроенных нежилых объектов при условии, если предусматриваются:</w:t>
      </w:r>
    </w:p>
    <w:p w:rsidR="00FB61EC" w:rsidRPr="00D851C5" w:rsidRDefault="00FB61EC"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обособленные от жилой территории входы для посетителей;</w:t>
      </w:r>
    </w:p>
    <w:p w:rsidR="00FB61EC" w:rsidRPr="00D851C5" w:rsidRDefault="00FB61EC"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обособленные подъезды и площадки для парковки автомобилей, обслуживающих встроенный объект;</w:t>
      </w:r>
    </w:p>
    <w:p w:rsidR="00FB61EC" w:rsidRPr="00D851C5" w:rsidRDefault="00FB61EC"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xml:space="preserve">- самостоятельные шахты для </w:t>
      </w:r>
      <w:hyperlink r:id="rId13" w:tooltip="Вентиляция" w:history="1">
        <w:r w:rsidRPr="00D851C5">
          <w:rPr>
            <w:rFonts w:eastAsia="Times New Roman"/>
            <w:iCs/>
            <w:color w:val="0D0D0D" w:themeColor="text1" w:themeTint="F2"/>
            <w:sz w:val="24"/>
            <w:szCs w:val="24"/>
            <w:lang w:bidi="en-US"/>
          </w:rPr>
          <w:t>вентиляции</w:t>
        </w:r>
      </w:hyperlink>
      <w:r w:rsidRPr="00D851C5">
        <w:rPr>
          <w:rFonts w:eastAsia="Times New Roman"/>
          <w:iCs/>
          <w:color w:val="0D0D0D" w:themeColor="text1" w:themeTint="F2"/>
          <w:sz w:val="24"/>
          <w:szCs w:val="24"/>
          <w:lang w:bidi="en-US"/>
        </w:rPr>
        <w:t>;</w:t>
      </w:r>
    </w:p>
    <w:p w:rsidR="00FB61EC" w:rsidRPr="00D851C5" w:rsidRDefault="00FB61EC"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отделение нежилых помещений от жилых противопожарными, звукоизолирующими перекрытиями и перегородками;</w:t>
      </w:r>
    </w:p>
    <w:p w:rsidR="00FB61EC" w:rsidRPr="00D851C5" w:rsidRDefault="00FB61EC"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индивидуальные системы инженерного обеспечения встроенных помещений (при технической необходимости).</w:t>
      </w:r>
    </w:p>
    <w:p w:rsidR="00620E82"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3</w:t>
      </w:r>
      <w:r w:rsidR="00620E82" w:rsidRPr="00D851C5">
        <w:rPr>
          <w:rFonts w:eastAsia="Times New Roman"/>
          <w:iCs/>
          <w:color w:val="0D0D0D" w:themeColor="text1" w:themeTint="F2"/>
          <w:sz w:val="24"/>
          <w:szCs w:val="24"/>
          <w:lang w:bidi="en-US"/>
        </w:rPr>
        <w:t>. Жилые здания с квартирами в первых этажах следует располагать, как правило, с отступом от красных линий. По красной линии допускается размещать жилые здания со встроенными в первые этажи или пристроенными помещениями общественного назначения, а на жилых улицах в условиях реконструкции сложившейся застройки - и жилые здания с квартирами на первых этажах.</w:t>
      </w:r>
    </w:p>
    <w:p w:rsidR="00620014"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4</w:t>
      </w:r>
      <w:r w:rsidR="00620014" w:rsidRPr="00D851C5">
        <w:rPr>
          <w:rFonts w:eastAsia="Times New Roman"/>
          <w:iCs/>
          <w:color w:val="0D0D0D" w:themeColor="text1" w:themeTint="F2"/>
          <w:sz w:val="24"/>
          <w:szCs w:val="24"/>
          <w:lang w:bidi="en-US"/>
        </w:rPr>
        <w:t>. Участок, отводимый для размещения жилых зданий, должен:</w:t>
      </w:r>
    </w:p>
    <w:p w:rsidR="00620014" w:rsidRPr="00D851C5" w:rsidRDefault="0062001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xml:space="preserve">- находиться за пределами территории промышленно-коммунальных, санитарно-защитных зон предприятий, сооружений и иных объектов, первого пояса зоны санитарной охраны источников </w:t>
      </w:r>
      <w:hyperlink r:id="rId14" w:tooltip="Водоснабжение и канализация" w:history="1">
        <w:r w:rsidRPr="00D851C5">
          <w:rPr>
            <w:rFonts w:eastAsia="Times New Roman"/>
            <w:iCs/>
            <w:color w:val="0D0D0D" w:themeColor="text1" w:themeTint="F2"/>
            <w:sz w:val="24"/>
            <w:szCs w:val="24"/>
            <w:lang w:bidi="en-US"/>
          </w:rPr>
          <w:t>водоснабжения</w:t>
        </w:r>
      </w:hyperlink>
      <w:r w:rsidRPr="00D851C5">
        <w:rPr>
          <w:rFonts w:eastAsia="Times New Roman"/>
          <w:iCs/>
          <w:color w:val="0D0D0D" w:themeColor="text1" w:themeTint="F2"/>
          <w:sz w:val="24"/>
          <w:szCs w:val="24"/>
          <w:lang w:bidi="en-US"/>
        </w:rPr>
        <w:t xml:space="preserve"> и </w:t>
      </w:r>
      <w:hyperlink r:id="rId15" w:tooltip="Вода питьевая" w:history="1">
        <w:r w:rsidRPr="00D851C5">
          <w:rPr>
            <w:rFonts w:eastAsia="Times New Roman"/>
            <w:iCs/>
            <w:color w:val="0D0D0D" w:themeColor="text1" w:themeTint="F2"/>
            <w:sz w:val="24"/>
            <w:szCs w:val="24"/>
            <w:lang w:bidi="en-US"/>
          </w:rPr>
          <w:t>водопроводов питьевого</w:t>
        </w:r>
      </w:hyperlink>
      <w:r w:rsidRPr="00D851C5">
        <w:rPr>
          <w:rFonts w:eastAsia="Times New Roman"/>
          <w:iCs/>
          <w:color w:val="0D0D0D" w:themeColor="text1" w:themeTint="F2"/>
          <w:sz w:val="24"/>
          <w:szCs w:val="24"/>
          <w:lang w:bidi="en-US"/>
        </w:rPr>
        <w:t xml:space="preserve"> назначения;</w:t>
      </w:r>
    </w:p>
    <w:p w:rsidR="00620014" w:rsidRPr="00D851C5" w:rsidRDefault="0062001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xml:space="preserve">- соответствовать требованиям, предъявляемым к содержанию потенциально опасных для человека химических и биологических веществ, биологических и микробиологических организмов в почве, качеству атмосферного воздуха, уровню ионизирующего излучения, физических факторов (шум, инфразвук, вибрация, электромагнитные поля) в соответствии с санитарным </w:t>
      </w:r>
      <w:hyperlink r:id="rId16" w:tooltip="Законы в России" w:history="1">
        <w:r w:rsidRPr="00D851C5">
          <w:rPr>
            <w:rFonts w:eastAsia="Times New Roman"/>
            <w:iCs/>
            <w:color w:val="0D0D0D" w:themeColor="text1" w:themeTint="F2"/>
            <w:sz w:val="24"/>
            <w:szCs w:val="24"/>
            <w:lang w:bidi="en-US"/>
          </w:rPr>
          <w:t>законодательством Российской Федерации</w:t>
        </w:r>
      </w:hyperlink>
      <w:r w:rsidRPr="00D851C5">
        <w:rPr>
          <w:rFonts w:eastAsia="Times New Roman"/>
          <w:iCs/>
          <w:color w:val="0D0D0D" w:themeColor="text1" w:themeTint="F2"/>
          <w:sz w:val="24"/>
          <w:szCs w:val="24"/>
          <w:lang w:bidi="en-US"/>
        </w:rPr>
        <w:t>.</w:t>
      </w:r>
    </w:p>
    <w:p w:rsidR="00620014" w:rsidRPr="00D851C5" w:rsidRDefault="0062001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предусматривать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гостевых стоянок автотранспорта, зеленых насаждений.</w:t>
      </w:r>
    </w:p>
    <w:p w:rsidR="00FE48A4"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xml:space="preserve">4.1. Ширина земельного участка для строительства индивидуального жилого дома - не менее 15 м. </w:t>
      </w:r>
    </w:p>
    <w:p w:rsidR="00194A21"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4</w:t>
      </w:r>
      <w:r w:rsidR="00194A21" w:rsidRPr="00D851C5">
        <w:rPr>
          <w:rFonts w:eastAsia="Times New Roman"/>
          <w:iCs/>
          <w:color w:val="0D0D0D" w:themeColor="text1" w:themeTint="F2"/>
          <w:sz w:val="24"/>
          <w:szCs w:val="24"/>
          <w:lang w:bidi="en-US"/>
        </w:rPr>
        <w:t>.</w:t>
      </w:r>
      <w:r w:rsidRPr="00D851C5">
        <w:rPr>
          <w:rFonts w:eastAsia="Times New Roman"/>
          <w:iCs/>
          <w:color w:val="0D0D0D" w:themeColor="text1" w:themeTint="F2"/>
          <w:sz w:val="24"/>
          <w:szCs w:val="24"/>
          <w:lang w:bidi="en-US"/>
        </w:rPr>
        <w:t>2</w:t>
      </w:r>
      <w:r w:rsidR="00194A21" w:rsidRPr="00D851C5">
        <w:rPr>
          <w:rFonts w:eastAsia="Times New Roman"/>
          <w:iCs/>
          <w:color w:val="0D0D0D" w:themeColor="text1" w:themeTint="F2"/>
          <w:sz w:val="24"/>
          <w:szCs w:val="24"/>
          <w:lang w:bidi="en-US"/>
        </w:rPr>
        <w:t xml:space="preserve"> Расстояние между фронтальной границей земельного участка и капитальными объектами всех видов использования   5 м (или в соответствии со сложившейся линией застройки или  в соответствии с утвержденным проектом планировки территории).</w:t>
      </w:r>
    </w:p>
    <w:p w:rsidR="00194A21" w:rsidRPr="00D851C5" w:rsidRDefault="00194A21"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В районах малоэтажной застройки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должно быть не менее 6 м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(с изм. № 1, №2, №3, №4)).</w:t>
      </w:r>
    </w:p>
    <w:p w:rsidR="00FE48A4"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Коэффициент использования территории – не более 0,67.</w:t>
      </w:r>
    </w:p>
    <w:p w:rsidR="00FE48A4"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Максимальный коэффициент соотношения общей площади здания к площади участка – 1,94.</w:t>
      </w:r>
    </w:p>
    <w:p w:rsidR="00194A21"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lastRenderedPageBreak/>
        <w:t>4</w:t>
      </w:r>
      <w:r w:rsidR="00194A21" w:rsidRPr="00D851C5">
        <w:rPr>
          <w:rFonts w:eastAsia="Times New Roman"/>
          <w:iCs/>
          <w:color w:val="0D0D0D" w:themeColor="text1" w:themeTint="F2"/>
          <w:sz w:val="24"/>
          <w:szCs w:val="24"/>
          <w:lang w:bidi="en-US"/>
        </w:rPr>
        <w:t>.3. 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BF79E7"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4.4</w:t>
      </w:r>
      <w:r w:rsidR="00BF79E7" w:rsidRPr="00D851C5">
        <w:rPr>
          <w:rFonts w:eastAsia="Times New Roman"/>
          <w:iCs/>
          <w:color w:val="0D0D0D" w:themeColor="text1" w:themeTint="F2"/>
          <w:sz w:val="24"/>
          <w:szCs w:val="24"/>
          <w:lang w:bidi="en-US"/>
        </w:rPr>
        <w:t xml:space="preserve">. Расстояния между жилыми, жилыми и общественными зданиями следует принимать на основе расчетов инсоляции и согласно противопожарным требованиям в соответствии с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(с изм. № 1, №2, №3, №4), региональными нормативами градостроительного проектирования, иными действующими </w:t>
      </w:r>
      <w:hyperlink r:id="rId17" w:tooltip="Акт нормативный" w:history="1">
        <w:r w:rsidR="00BF79E7" w:rsidRPr="00D851C5">
          <w:rPr>
            <w:rFonts w:eastAsia="Times New Roman"/>
            <w:iCs/>
            <w:color w:val="0D0D0D" w:themeColor="text1" w:themeTint="F2"/>
            <w:sz w:val="24"/>
            <w:szCs w:val="24"/>
            <w:lang w:bidi="en-US"/>
          </w:rPr>
          <w:t>нормативными актами</w:t>
        </w:r>
      </w:hyperlink>
      <w:r w:rsidR="00BF79E7" w:rsidRPr="00D851C5">
        <w:rPr>
          <w:rFonts w:eastAsia="Times New Roman"/>
          <w:iCs/>
          <w:color w:val="0D0D0D" w:themeColor="text1" w:themeTint="F2"/>
          <w:sz w:val="24"/>
          <w:szCs w:val="24"/>
          <w:lang w:bidi="en-US"/>
        </w:rPr>
        <w:t>.</w:t>
      </w:r>
    </w:p>
    <w:p w:rsidR="00FE48A4"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4.5. Минимальные противопожарные расстояния между зданиями, а также между крайними строениями и группами строений на земельных участках согласно действующему законодательству.</w:t>
      </w:r>
    </w:p>
    <w:p w:rsidR="00FE48A4"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Допускается блокировка хозяйственных построек на смежных приусадебных участках по взаимному согласию собственников земельных участков.</w:t>
      </w:r>
    </w:p>
    <w:p w:rsidR="00194A21"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4</w:t>
      </w:r>
      <w:r w:rsidR="00194A21" w:rsidRPr="00D851C5">
        <w:rPr>
          <w:rFonts w:eastAsia="Times New Roman"/>
          <w:iCs/>
          <w:color w:val="0D0D0D" w:themeColor="text1" w:themeTint="F2"/>
          <w:sz w:val="24"/>
          <w:szCs w:val="24"/>
          <w:lang w:bidi="en-US"/>
        </w:rPr>
        <w:t>.</w:t>
      </w:r>
      <w:r w:rsidRPr="00D851C5">
        <w:rPr>
          <w:rFonts w:eastAsia="Times New Roman"/>
          <w:iCs/>
          <w:color w:val="0D0D0D" w:themeColor="text1" w:themeTint="F2"/>
          <w:sz w:val="24"/>
          <w:szCs w:val="24"/>
          <w:lang w:bidi="en-US"/>
        </w:rPr>
        <w:t>6</w:t>
      </w:r>
      <w:r w:rsidR="00194A21" w:rsidRPr="00D851C5">
        <w:rPr>
          <w:rFonts w:eastAsia="Times New Roman"/>
          <w:iCs/>
          <w:color w:val="0D0D0D" w:themeColor="text1" w:themeTint="F2"/>
          <w:sz w:val="24"/>
          <w:szCs w:val="24"/>
          <w:lang w:bidi="en-US"/>
        </w:rPr>
        <w:t>. 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w:t>
      </w:r>
    </w:p>
    <w:p w:rsidR="00BF79E7" w:rsidRPr="00D851C5" w:rsidRDefault="00194A21"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xml:space="preserve"> </w:t>
      </w:r>
      <w:r w:rsidR="00FE48A4" w:rsidRPr="00D851C5">
        <w:rPr>
          <w:rFonts w:eastAsia="Times New Roman"/>
          <w:iCs/>
          <w:color w:val="0D0D0D" w:themeColor="text1" w:themeTint="F2"/>
          <w:sz w:val="24"/>
          <w:szCs w:val="24"/>
          <w:lang w:bidi="en-US"/>
        </w:rPr>
        <w:t>4</w:t>
      </w:r>
      <w:r w:rsidR="00BF79E7" w:rsidRPr="00D851C5">
        <w:rPr>
          <w:rFonts w:eastAsia="Times New Roman"/>
          <w:iCs/>
          <w:color w:val="0D0D0D" w:themeColor="text1" w:themeTint="F2"/>
          <w:sz w:val="24"/>
          <w:szCs w:val="24"/>
          <w:lang w:bidi="en-US"/>
        </w:rPr>
        <w:t>.</w:t>
      </w:r>
      <w:r w:rsidR="00FE48A4" w:rsidRPr="00D851C5">
        <w:rPr>
          <w:rFonts w:eastAsia="Times New Roman"/>
          <w:iCs/>
          <w:color w:val="0D0D0D" w:themeColor="text1" w:themeTint="F2"/>
          <w:sz w:val="24"/>
          <w:szCs w:val="24"/>
          <w:lang w:bidi="en-US"/>
        </w:rPr>
        <w:t>7</w:t>
      </w:r>
      <w:r w:rsidR="00BF79E7" w:rsidRPr="00D851C5">
        <w:rPr>
          <w:rFonts w:eastAsia="Times New Roman"/>
          <w:iCs/>
          <w:color w:val="0D0D0D" w:themeColor="text1" w:themeTint="F2"/>
          <w:sz w:val="24"/>
          <w:szCs w:val="24"/>
          <w:lang w:bidi="en-US"/>
        </w:rPr>
        <w:t>. Вспомогательные строения и сооружения, за исключением гаражей, размещать со стороны улиц не допускается. Допускается блокировка хозяйственных построек к основному строению.</w:t>
      </w:r>
    </w:p>
    <w:p w:rsidR="00BF79E7"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5</w:t>
      </w:r>
      <w:r w:rsidR="00BF79E7" w:rsidRPr="00D851C5">
        <w:rPr>
          <w:rFonts w:eastAsia="Times New Roman"/>
          <w:iCs/>
          <w:color w:val="0D0D0D" w:themeColor="text1" w:themeTint="F2"/>
          <w:sz w:val="24"/>
          <w:szCs w:val="24"/>
          <w:lang w:bidi="en-US"/>
        </w:rPr>
        <w:t>. При определении этажности здания в число надземных этажей включаются все надземные этажи, в том числе технический этаж, мансардный этаж, цокольный этаж, если верх его перекрытия находится выше средней планировочной отметки земли не менее чем на 2 метра.</w:t>
      </w:r>
    </w:p>
    <w:p w:rsidR="00BF79E7" w:rsidRPr="00D851C5" w:rsidRDefault="00BF79E7"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Подполье под зданием независимо от его высоты, а также междуэтажное пространство с высотой менее 1,8 м в число надземных этажей не включаются.</w:t>
      </w:r>
    </w:p>
    <w:p w:rsidR="00BF79E7" w:rsidRPr="00D851C5" w:rsidRDefault="00BF79E7"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При различном числе этажей в разных частях здания, а также при размещении здания на участке с уклоном, когда за счет уклона увеличивается число этажей, этажность определяется отдельно для каждой части здания.</w:t>
      </w:r>
    </w:p>
    <w:p w:rsidR="00194A21" w:rsidRPr="00D851C5" w:rsidRDefault="00194A21"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Высота зданий:</w:t>
      </w:r>
    </w:p>
    <w:p w:rsidR="00194A21" w:rsidRPr="00D851C5" w:rsidRDefault="00194A21"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а) для всех основных строений для ИЖС:</w:t>
      </w:r>
    </w:p>
    <w:p w:rsidR="00194A21" w:rsidRPr="00D851C5" w:rsidRDefault="00194A21"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xml:space="preserve">    - количество надземных этажей – до трех;</w:t>
      </w:r>
    </w:p>
    <w:p w:rsidR="00194A21" w:rsidRPr="00D851C5" w:rsidRDefault="00194A21"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xml:space="preserve">    - высота от уровня земли до верха плоской кровли – не более 10 м;</w:t>
      </w:r>
    </w:p>
    <w:p w:rsidR="00194A21" w:rsidRPr="00D851C5" w:rsidRDefault="00194A21"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xml:space="preserve">    - до конька скатной кровли – не более 15 м.</w:t>
      </w:r>
    </w:p>
    <w:p w:rsidR="00194A21" w:rsidRPr="00D851C5" w:rsidRDefault="00194A21"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б) для всех вспомогательных строений:</w:t>
      </w:r>
    </w:p>
    <w:p w:rsidR="00194A21" w:rsidRPr="00D851C5" w:rsidRDefault="00194A21"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xml:space="preserve">    - высота от уровня земли до верха плоской кровли – не более 4 м;</w:t>
      </w:r>
    </w:p>
    <w:p w:rsidR="00194A21" w:rsidRPr="00D851C5" w:rsidRDefault="00194A21"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xml:space="preserve">    - до конька скатной кровли – не более 7 м.</w:t>
      </w:r>
    </w:p>
    <w:p w:rsidR="00194A21" w:rsidRPr="00D851C5" w:rsidRDefault="00194A21"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в) как исключение: шпили, башни, флагштоки – без ограничения.</w:t>
      </w:r>
    </w:p>
    <w:p w:rsidR="00194A21" w:rsidRPr="00D851C5" w:rsidRDefault="00194A21"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Максимальная высота здания – 18м.</w:t>
      </w:r>
    </w:p>
    <w:p w:rsidR="00194A21"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6</w:t>
      </w:r>
      <w:r w:rsidR="00194A21" w:rsidRPr="00D851C5">
        <w:rPr>
          <w:rFonts w:eastAsia="Times New Roman"/>
          <w:iCs/>
          <w:color w:val="0D0D0D" w:themeColor="text1" w:themeTint="F2"/>
          <w:sz w:val="24"/>
          <w:szCs w:val="24"/>
          <w:lang w:bidi="en-US"/>
        </w:rPr>
        <w:t>. Возможность установления ограждения многоквартирного   дома,  внешний вид и высота ограждения определяются Администрацией.</w:t>
      </w:r>
    </w:p>
    <w:p w:rsidR="00194A21" w:rsidRPr="001A64E8" w:rsidRDefault="00194A21" w:rsidP="00D851C5">
      <w:pPr>
        <w:pStyle w:val="Iauiue"/>
        <w:ind w:firstLine="709"/>
        <w:jc w:val="both"/>
        <w:rPr>
          <w:rFonts w:eastAsia="Times New Roman"/>
          <w:iCs/>
          <w:color w:val="0D0D0D" w:themeColor="text1" w:themeTint="F2"/>
          <w:sz w:val="24"/>
          <w:szCs w:val="24"/>
          <w:lang w:bidi="en-US"/>
        </w:rPr>
      </w:pPr>
      <w:r w:rsidRPr="001A64E8">
        <w:rPr>
          <w:rFonts w:eastAsia="Times New Roman"/>
          <w:iCs/>
          <w:color w:val="0D0D0D" w:themeColor="text1" w:themeTint="F2"/>
          <w:sz w:val="24"/>
          <w:szCs w:val="24"/>
          <w:lang w:bidi="en-US"/>
        </w:rPr>
        <w:t>Ограждение приусадебных земельных участков:</w:t>
      </w:r>
    </w:p>
    <w:p w:rsidR="00194A21" w:rsidRPr="001A64E8" w:rsidRDefault="00194A21" w:rsidP="00D851C5">
      <w:pPr>
        <w:pStyle w:val="Iauiue"/>
        <w:ind w:firstLine="709"/>
        <w:jc w:val="both"/>
        <w:rPr>
          <w:rFonts w:eastAsia="Times New Roman"/>
          <w:iCs/>
          <w:color w:val="0D0D0D" w:themeColor="text1" w:themeTint="F2"/>
          <w:sz w:val="24"/>
          <w:szCs w:val="24"/>
          <w:lang w:bidi="en-US"/>
        </w:rPr>
      </w:pPr>
      <w:r w:rsidRPr="001A64E8">
        <w:rPr>
          <w:rFonts w:eastAsia="Times New Roman"/>
          <w:iCs/>
          <w:color w:val="0D0D0D" w:themeColor="text1" w:themeTint="F2"/>
          <w:sz w:val="24"/>
          <w:szCs w:val="24"/>
          <w:lang w:bidi="en-US"/>
        </w:rPr>
        <w:t xml:space="preserve">     - со стороны улицы не должно ухудшать ансамбля сложившейся застройки и  должно отвечать повышенным архитектурным требованиям. Ограждение может быть решетчатое или глухое, высотой не более 2 м;</w:t>
      </w:r>
    </w:p>
    <w:p w:rsidR="00194A21" w:rsidRPr="001A64E8" w:rsidRDefault="00194A21" w:rsidP="00D851C5">
      <w:pPr>
        <w:pStyle w:val="Iauiue"/>
        <w:ind w:firstLine="709"/>
        <w:jc w:val="both"/>
        <w:rPr>
          <w:rFonts w:eastAsia="Times New Roman"/>
          <w:iCs/>
          <w:color w:val="0D0D0D" w:themeColor="text1" w:themeTint="F2"/>
          <w:sz w:val="24"/>
          <w:szCs w:val="24"/>
          <w:lang w:bidi="en-US"/>
        </w:rPr>
      </w:pPr>
      <w:r w:rsidRPr="001A64E8">
        <w:rPr>
          <w:rFonts w:eastAsia="Times New Roman"/>
          <w:iCs/>
          <w:color w:val="0D0D0D" w:themeColor="text1" w:themeTint="F2"/>
          <w:sz w:val="24"/>
          <w:szCs w:val="24"/>
          <w:lang w:bidi="en-US"/>
        </w:rPr>
        <w:t xml:space="preserve">     - между участками соседних домовладений устраиваются ограждения, не затеняющие земельные участки (сетчатые или решетчатые) высотой не более 1,8 метров; допускается устройство глухих ограждений с согласия смежных землепользователей.</w:t>
      </w:r>
    </w:p>
    <w:p w:rsidR="00194A21" w:rsidRPr="00D851C5" w:rsidRDefault="00194A21" w:rsidP="00D851C5">
      <w:pPr>
        <w:pStyle w:val="Iauiue"/>
        <w:ind w:firstLine="709"/>
        <w:jc w:val="both"/>
        <w:rPr>
          <w:rFonts w:eastAsia="Times New Roman"/>
          <w:iCs/>
          <w:color w:val="0D0D0D" w:themeColor="text1" w:themeTint="F2"/>
          <w:sz w:val="24"/>
          <w:szCs w:val="24"/>
          <w:lang w:bidi="en-US"/>
        </w:rPr>
      </w:pPr>
      <w:r w:rsidRPr="001A64E8">
        <w:rPr>
          <w:rFonts w:eastAsia="Times New Roman"/>
          <w:b/>
          <w:iCs/>
          <w:color w:val="0D0D0D" w:themeColor="text1" w:themeTint="F2"/>
          <w:sz w:val="24"/>
          <w:szCs w:val="24"/>
          <w:lang w:bidi="en-US"/>
        </w:rPr>
        <w:lastRenderedPageBreak/>
        <w:t>Перед фасадами жилых домов разрешается</w:t>
      </w:r>
      <w:r w:rsidRPr="001A64E8">
        <w:rPr>
          <w:rFonts w:eastAsia="Times New Roman"/>
          <w:iCs/>
          <w:color w:val="0D0D0D" w:themeColor="text1" w:themeTint="F2"/>
          <w:sz w:val="24"/>
          <w:szCs w:val="24"/>
          <w:lang w:bidi="en-US"/>
        </w:rPr>
        <w:t xml:space="preserve"> устройство палисадов для улучшения эстетического восприятия. Ограждение палисада выполняется прозрачным (решетчатым) материалом, высотой не более 90 см.</w:t>
      </w:r>
    </w:p>
    <w:p w:rsidR="00620014" w:rsidRPr="00D851C5" w:rsidRDefault="00620E82"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7</w:t>
      </w:r>
      <w:r w:rsidR="00620014" w:rsidRPr="00D851C5">
        <w:rPr>
          <w:rFonts w:eastAsia="Times New Roman"/>
          <w:iCs/>
          <w:color w:val="0D0D0D" w:themeColor="text1" w:themeTint="F2"/>
          <w:sz w:val="24"/>
          <w:szCs w:val="24"/>
          <w:lang w:bidi="en-US"/>
        </w:rPr>
        <w:t>. Площадки перед подъездами домов, проездные и пешеходные дорожки должны иметь твердые покрытия. При устройстве твердых покрытий должна быть предусмотрена возможность свободного стока талых и ливневых вод.</w:t>
      </w:r>
    </w:p>
    <w:p w:rsidR="001B1EC7"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8</w:t>
      </w:r>
      <w:r w:rsidR="001B1EC7" w:rsidRPr="00D851C5">
        <w:rPr>
          <w:rFonts w:eastAsia="Times New Roman"/>
          <w:iCs/>
          <w:color w:val="0D0D0D" w:themeColor="text1" w:themeTint="F2"/>
          <w:sz w:val="24"/>
          <w:szCs w:val="24"/>
          <w:lang w:bidi="en-US"/>
        </w:rPr>
        <w:t>. Внутриквартальные земли районов многоквартирной застройки не могут быть использованы в интересах отдельных граждан за исключением объектов общественного обслуживания, ограждение которых предусматривается нормами (школы, детские сады, спортивные и детские площадки, хозяйственные дворы объектов торговли и обслуживания).</w:t>
      </w:r>
    </w:p>
    <w:p w:rsidR="00194A21"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9</w:t>
      </w:r>
      <w:r w:rsidR="00194A21" w:rsidRPr="00D851C5">
        <w:rPr>
          <w:rFonts w:eastAsia="Times New Roman"/>
          <w:iCs/>
          <w:color w:val="0D0D0D" w:themeColor="text1" w:themeTint="F2"/>
          <w:sz w:val="24"/>
          <w:szCs w:val="24"/>
          <w:lang w:bidi="en-US"/>
        </w:rPr>
        <w:t>.Места для размещения стоянок или гаражей для автомобилей, должны соответствовать гигиеническим требованиям к санитарно-защитным зонам и санитарной классификации предприятий, сооружений и иных объектов.</w:t>
      </w:r>
    </w:p>
    <w:p w:rsidR="001B1EC7" w:rsidRPr="00D851C5" w:rsidRDefault="001B1EC7"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w:t>
      </w:r>
      <w:r w:rsidR="00FE48A4" w:rsidRPr="00D851C5">
        <w:rPr>
          <w:rFonts w:eastAsia="Times New Roman"/>
          <w:iCs/>
          <w:color w:val="0D0D0D" w:themeColor="text1" w:themeTint="F2"/>
          <w:sz w:val="24"/>
          <w:szCs w:val="24"/>
          <w:lang w:bidi="en-US"/>
        </w:rPr>
        <w:t>0</w:t>
      </w:r>
      <w:r w:rsidRPr="00D851C5">
        <w:rPr>
          <w:rFonts w:eastAsia="Times New Roman"/>
          <w:iCs/>
          <w:color w:val="0D0D0D" w:themeColor="text1" w:themeTint="F2"/>
          <w:sz w:val="24"/>
          <w:szCs w:val="24"/>
          <w:lang w:bidi="en-US"/>
        </w:rPr>
        <w:t>. Отдельно стоящие или встроенные в жилые дома гаражи, открытые стоянки:</w:t>
      </w:r>
    </w:p>
    <w:p w:rsidR="001B1EC7" w:rsidRPr="00D851C5" w:rsidRDefault="001B1EC7"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а) Располагаются в пределах участка жилого дома.</w:t>
      </w:r>
    </w:p>
    <w:p w:rsidR="001B1EC7" w:rsidRPr="00D851C5" w:rsidRDefault="001B1EC7"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б) При устройстве гаражей (в том числе пристроенных) в цокольном, подвальном этажах и в первом этаже допускается их проектирование без соблюдения нормативов на проектирование предприятий по обслуживанию автомобилей.</w:t>
      </w:r>
    </w:p>
    <w:p w:rsidR="00AE46F9" w:rsidRPr="00D851C5" w:rsidRDefault="001B1EC7"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в) Предельное количество этажей отдельно стоящего гаража – 1.</w:t>
      </w:r>
    </w:p>
    <w:p w:rsidR="00255EDD" w:rsidRPr="00B77C87" w:rsidRDefault="00FE48A4" w:rsidP="00255EDD">
      <w:pPr>
        <w:widowControl w:val="0"/>
        <w:autoSpaceDE w:val="0"/>
        <w:autoSpaceDN w:val="0"/>
        <w:adjustRightInd w:val="0"/>
        <w:spacing w:after="0" w:line="240" w:lineRule="auto"/>
        <w:ind w:firstLine="709"/>
        <w:jc w:val="both"/>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11</w:t>
      </w:r>
      <w:r w:rsidR="00ED0FC1">
        <w:rPr>
          <w:rFonts w:ascii="Times New Roman" w:eastAsia="Times New Roman" w:hAnsi="Times New Roman"/>
          <w:b/>
          <w:color w:val="000000" w:themeColor="text1"/>
          <w:sz w:val="24"/>
          <w:szCs w:val="24"/>
          <w:lang w:eastAsia="ru-RU"/>
        </w:rPr>
        <w:t xml:space="preserve">. </w:t>
      </w:r>
      <w:r w:rsidR="00255EDD" w:rsidRPr="00B77C87">
        <w:rPr>
          <w:rFonts w:ascii="Times New Roman" w:eastAsia="Times New Roman" w:hAnsi="Times New Roman"/>
          <w:b/>
          <w:color w:val="000000" w:themeColor="text1"/>
          <w:sz w:val="24"/>
          <w:szCs w:val="24"/>
          <w:lang w:eastAsia="ru-RU"/>
        </w:rPr>
        <w:t>Иные показатели зоны для  многоквартирных жилых домов зона Ж-1</w:t>
      </w:r>
      <w:r w:rsidR="00B77C87">
        <w:rPr>
          <w:rFonts w:ascii="Times New Roman" w:eastAsia="Times New Roman" w:hAnsi="Times New Roman"/>
          <w:b/>
          <w:color w:val="000000" w:themeColor="text1"/>
          <w:sz w:val="24"/>
          <w:szCs w:val="24"/>
          <w:lang w:eastAsia="ru-RU"/>
        </w:rPr>
        <w:t>.</w:t>
      </w:r>
      <w:r w:rsidR="00255EDD" w:rsidRPr="00B77C87">
        <w:rPr>
          <w:rFonts w:ascii="Times New Roman" w:eastAsia="Times New Roman" w:hAnsi="Times New Roman"/>
          <w:b/>
          <w:color w:val="000000" w:themeColor="text1"/>
          <w:sz w:val="24"/>
          <w:szCs w:val="24"/>
          <w:lang w:eastAsia="ru-RU"/>
        </w:rPr>
        <w:t xml:space="preserve"> </w:t>
      </w:r>
    </w:p>
    <w:p w:rsidR="00255EDD" w:rsidRPr="00D851C5" w:rsidRDefault="00FE48A4" w:rsidP="00255EDD">
      <w:pPr>
        <w:widowControl w:val="0"/>
        <w:autoSpaceDE w:val="0"/>
        <w:autoSpaceDN w:val="0"/>
        <w:adjustRightInd w:val="0"/>
        <w:spacing w:after="0" w:line="240" w:lineRule="auto"/>
        <w:ind w:firstLine="709"/>
        <w:jc w:val="both"/>
        <w:rPr>
          <w:rFonts w:ascii="Times New Roman" w:eastAsia="Times New Roman" w:hAnsi="Times New Roman"/>
          <w:iCs/>
          <w:color w:val="0D0D0D" w:themeColor="text1" w:themeTint="F2"/>
          <w:sz w:val="24"/>
          <w:szCs w:val="24"/>
          <w:lang w:eastAsia="ar-SA" w:bidi="en-US"/>
        </w:rPr>
      </w:pPr>
      <w:r w:rsidRPr="00D851C5">
        <w:rPr>
          <w:rFonts w:ascii="Times New Roman" w:eastAsia="Times New Roman" w:hAnsi="Times New Roman"/>
          <w:iCs/>
          <w:color w:val="0D0D0D" w:themeColor="text1" w:themeTint="F2"/>
          <w:sz w:val="24"/>
          <w:szCs w:val="24"/>
          <w:lang w:eastAsia="ar-SA" w:bidi="en-US"/>
        </w:rPr>
        <w:t>11</w:t>
      </w:r>
      <w:r w:rsidR="00ED0FC1" w:rsidRPr="00D851C5">
        <w:rPr>
          <w:rFonts w:ascii="Times New Roman" w:eastAsia="Times New Roman" w:hAnsi="Times New Roman"/>
          <w:iCs/>
          <w:color w:val="0D0D0D" w:themeColor="text1" w:themeTint="F2"/>
          <w:sz w:val="24"/>
          <w:szCs w:val="24"/>
          <w:lang w:eastAsia="ar-SA" w:bidi="en-US"/>
        </w:rPr>
        <w:t xml:space="preserve">.1. </w:t>
      </w:r>
      <w:r w:rsidR="00255EDD" w:rsidRPr="00D851C5">
        <w:rPr>
          <w:rFonts w:ascii="Times New Roman" w:eastAsia="Times New Roman" w:hAnsi="Times New Roman"/>
          <w:iCs/>
          <w:color w:val="0D0D0D" w:themeColor="text1" w:themeTint="F2"/>
          <w:sz w:val="24"/>
          <w:szCs w:val="24"/>
          <w:lang w:eastAsia="ar-SA" w:bidi="en-US"/>
        </w:rPr>
        <w:t xml:space="preserve">Рекомендуемые плотности жилой застройки микрорайонов в соответствии со сводом правил </w:t>
      </w:r>
      <w:r w:rsidR="001C4303" w:rsidRPr="00D851C5">
        <w:rPr>
          <w:rFonts w:ascii="Times New Roman" w:eastAsia="Times New Roman" w:hAnsi="Times New Roman"/>
          <w:iCs/>
          <w:color w:val="0D0D0D" w:themeColor="text1" w:themeTint="F2"/>
          <w:sz w:val="24"/>
          <w:szCs w:val="24"/>
          <w:lang w:eastAsia="ar-SA" w:bidi="en-US"/>
        </w:rPr>
        <w:t>«СП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(с изм. № 1, №2, №3, №4)</w:t>
      </w:r>
      <w:r w:rsidR="00255EDD" w:rsidRPr="00D851C5">
        <w:rPr>
          <w:rFonts w:ascii="Times New Roman" w:eastAsia="Times New Roman" w:hAnsi="Times New Roman"/>
          <w:iCs/>
          <w:color w:val="0D0D0D" w:themeColor="text1" w:themeTint="F2"/>
          <w:sz w:val="24"/>
          <w:szCs w:val="24"/>
          <w:lang w:eastAsia="ar-SA" w:bidi="en-US"/>
        </w:rPr>
        <w:t xml:space="preserve">  </w:t>
      </w:r>
    </w:p>
    <w:p w:rsidR="00D851C5" w:rsidRDefault="00D851C5" w:rsidP="00B77C87">
      <w:pPr>
        <w:widowControl w:val="0"/>
        <w:autoSpaceDE w:val="0"/>
        <w:autoSpaceDN w:val="0"/>
        <w:adjustRightInd w:val="0"/>
        <w:spacing w:after="0" w:line="240" w:lineRule="auto"/>
        <w:ind w:firstLine="709"/>
        <w:jc w:val="center"/>
        <w:rPr>
          <w:rFonts w:ascii="Times New Roman" w:eastAsia="Times New Roman" w:hAnsi="Times New Roman"/>
          <w:b/>
          <w:color w:val="000000" w:themeColor="text1"/>
          <w:sz w:val="24"/>
          <w:szCs w:val="24"/>
          <w:lang w:eastAsia="ru-RU"/>
        </w:rPr>
      </w:pPr>
    </w:p>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b/>
          <w:color w:val="000000" w:themeColor="text1"/>
          <w:sz w:val="24"/>
          <w:szCs w:val="24"/>
          <w:lang w:eastAsia="ru-RU"/>
        </w:rPr>
      </w:pPr>
      <w:r w:rsidRPr="00B77C87">
        <w:rPr>
          <w:rFonts w:ascii="Times New Roman" w:eastAsia="Times New Roman" w:hAnsi="Times New Roman"/>
          <w:b/>
          <w:color w:val="000000" w:themeColor="text1"/>
          <w:sz w:val="24"/>
          <w:szCs w:val="24"/>
          <w:lang w:eastAsia="ru-RU"/>
        </w:rPr>
        <w:t>Для жилых зон устанавливается плотность</w:t>
      </w:r>
    </w:p>
    <w:p w:rsidR="00883C8C" w:rsidRPr="00B77C87" w:rsidRDefault="00883C8C" w:rsidP="00883C8C">
      <w:pPr>
        <w:widowControl w:val="0"/>
        <w:autoSpaceDE w:val="0"/>
        <w:autoSpaceDN w:val="0"/>
        <w:adjustRightInd w:val="0"/>
        <w:spacing w:after="0" w:line="240" w:lineRule="auto"/>
        <w:ind w:firstLine="709"/>
        <w:jc w:val="right"/>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 xml:space="preserve">Таблица </w:t>
      </w:r>
      <w:r>
        <w:rPr>
          <w:rFonts w:ascii="Times New Roman" w:eastAsia="Times New Roman" w:hAnsi="Times New Roman"/>
          <w:color w:val="000000" w:themeColor="text1"/>
          <w:sz w:val="24"/>
          <w:szCs w:val="24"/>
          <w:lang w:eastAsia="ru-RU"/>
        </w:rPr>
        <w:t>1</w:t>
      </w: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6300"/>
        <w:gridCol w:w="1620"/>
        <w:gridCol w:w="1719"/>
      </w:tblGrid>
      <w:tr w:rsidR="00255EDD" w:rsidRPr="00B77C87" w:rsidTr="00883C8C">
        <w:trPr>
          <w:tblCellSpacing w:w="5" w:type="nil"/>
        </w:trPr>
        <w:tc>
          <w:tcPr>
            <w:tcW w:w="6300" w:type="dxa"/>
            <w:vMerge w:val="restart"/>
            <w:tcBorders>
              <w:top w:val="single" w:sz="4" w:space="0" w:color="auto"/>
              <w:left w:val="single" w:sz="4" w:space="0" w:color="auto"/>
              <w:bottom w:val="single" w:sz="4" w:space="0" w:color="auto"/>
              <w:right w:val="single" w:sz="4" w:space="0" w:color="auto"/>
            </w:tcBorders>
            <w:vAlign w:val="center"/>
          </w:tcPr>
          <w:p w:rsidR="00255EDD" w:rsidRPr="00BD6AAA" w:rsidRDefault="00255EDD" w:rsidP="00BD6AAA">
            <w:pPr>
              <w:spacing w:after="0" w:line="20" w:lineRule="atLeast"/>
              <w:jc w:val="center"/>
              <w:rPr>
                <w:rFonts w:ascii="Times New Roman" w:hAnsi="Times New Roman"/>
                <w:b/>
                <w:color w:val="000000" w:themeColor="text1"/>
              </w:rPr>
            </w:pPr>
            <w:r w:rsidRPr="00BD6AAA">
              <w:rPr>
                <w:rFonts w:ascii="Times New Roman" w:hAnsi="Times New Roman"/>
                <w:b/>
                <w:color w:val="000000" w:themeColor="text1"/>
              </w:rPr>
              <w:t>Наименование жилых зон</w:t>
            </w:r>
          </w:p>
        </w:tc>
        <w:tc>
          <w:tcPr>
            <w:tcW w:w="3339" w:type="dxa"/>
            <w:gridSpan w:val="2"/>
            <w:tcBorders>
              <w:top w:val="single" w:sz="4" w:space="0" w:color="auto"/>
              <w:left w:val="single" w:sz="4" w:space="0" w:color="auto"/>
              <w:bottom w:val="single" w:sz="4" w:space="0" w:color="auto"/>
              <w:right w:val="single" w:sz="4" w:space="0" w:color="auto"/>
            </w:tcBorders>
            <w:vAlign w:val="center"/>
          </w:tcPr>
          <w:p w:rsidR="00255EDD" w:rsidRPr="00BD6AAA" w:rsidRDefault="00255EDD" w:rsidP="00BD6AAA">
            <w:pPr>
              <w:spacing w:after="0" w:line="20" w:lineRule="atLeast"/>
              <w:jc w:val="center"/>
              <w:rPr>
                <w:rFonts w:ascii="Times New Roman" w:hAnsi="Times New Roman"/>
                <w:b/>
                <w:color w:val="000000" w:themeColor="text1"/>
              </w:rPr>
            </w:pPr>
            <w:r w:rsidRPr="00BD6AAA">
              <w:rPr>
                <w:rFonts w:ascii="Times New Roman" w:hAnsi="Times New Roman"/>
                <w:b/>
                <w:color w:val="000000" w:themeColor="text1"/>
              </w:rPr>
              <w:t>Плотность, кв. м общей площади/га</w:t>
            </w:r>
          </w:p>
        </w:tc>
      </w:tr>
      <w:tr w:rsidR="00255EDD" w:rsidRPr="00B77C87" w:rsidTr="00883C8C">
        <w:trPr>
          <w:tblCellSpacing w:w="5" w:type="nil"/>
        </w:trPr>
        <w:tc>
          <w:tcPr>
            <w:tcW w:w="6300" w:type="dxa"/>
            <w:vMerge/>
            <w:tcBorders>
              <w:top w:val="single" w:sz="4" w:space="0" w:color="auto"/>
              <w:left w:val="single" w:sz="4" w:space="0" w:color="auto"/>
              <w:bottom w:val="single" w:sz="4" w:space="0" w:color="auto"/>
              <w:right w:val="single" w:sz="4" w:space="0" w:color="auto"/>
            </w:tcBorders>
            <w:vAlign w:val="center"/>
          </w:tcPr>
          <w:p w:rsidR="00255EDD" w:rsidRPr="00BD6AAA" w:rsidRDefault="00255EDD" w:rsidP="00BD6AAA">
            <w:pPr>
              <w:spacing w:after="0" w:line="20" w:lineRule="atLeast"/>
              <w:jc w:val="center"/>
              <w:rPr>
                <w:rFonts w:ascii="Times New Roman" w:hAnsi="Times New Roman"/>
                <w:b/>
                <w:color w:val="000000" w:themeColor="text1"/>
              </w:rPr>
            </w:pPr>
          </w:p>
        </w:tc>
        <w:tc>
          <w:tcPr>
            <w:tcW w:w="1620" w:type="dxa"/>
            <w:tcBorders>
              <w:top w:val="single" w:sz="4" w:space="0" w:color="auto"/>
              <w:left w:val="single" w:sz="4" w:space="0" w:color="auto"/>
              <w:bottom w:val="single" w:sz="4" w:space="0" w:color="auto"/>
              <w:right w:val="single" w:sz="4" w:space="0" w:color="auto"/>
            </w:tcBorders>
            <w:vAlign w:val="center"/>
          </w:tcPr>
          <w:p w:rsidR="00255EDD" w:rsidRPr="00BD6AAA" w:rsidRDefault="00255EDD" w:rsidP="00BD6AAA">
            <w:pPr>
              <w:spacing w:after="0" w:line="20" w:lineRule="atLeast"/>
              <w:jc w:val="center"/>
              <w:rPr>
                <w:rFonts w:ascii="Times New Roman" w:hAnsi="Times New Roman"/>
                <w:b/>
                <w:color w:val="000000" w:themeColor="text1"/>
              </w:rPr>
            </w:pPr>
            <w:r w:rsidRPr="00BD6AAA">
              <w:rPr>
                <w:rFonts w:ascii="Times New Roman" w:hAnsi="Times New Roman"/>
                <w:b/>
                <w:color w:val="000000" w:themeColor="text1"/>
              </w:rPr>
              <w:t>На свободных территориях</w:t>
            </w:r>
          </w:p>
        </w:tc>
        <w:tc>
          <w:tcPr>
            <w:tcW w:w="1719" w:type="dxa"/>
            <w:tcBorders>
              <w:top w:val="single" w:sz="4" w:space="0" w:color="auto"/>
              <w:left w:val="single" w:sz="4" w:space="0" w:color="auto"/>
              <w:bottom w:val="single" w:sz="4" w:space="0" w:color="auto"/>
              <w:right w:val="single" w:sz="4" w:space="0" w:color="auto"/>
            </w:tcBorders>
            <w:vAlign w:val="center"/>
          </w:tcPr>
          <w:p w:rsidR="00255EDD" w:rsidRPr="00BD6AAA" w:rsidRDefault="00255EDD" w:rsidP="00BD6AAA">
            <w:pPr>
              <w:spacing w:after="0" w:line="20" w:lineRule="atLeast"/>
              <w:jc w:val="center"/>
              <w:rPr>
                <w:rFonts w:ascii="Times New Roman" w:hAnsi="Times New Roman"/>
                <w:b/>
                <w:color w:val="000000" w:themeColor="text1"/>
              </w:rPr>
            </w:pPr>
            <w:r w:rsidRPr="00BD6AAA">
              <w:rPr>
                <w:rFonts w:ascii="Times New Roman" w:hAnsi="Times New Roman"/>
                <w:b/>
                <w:color w:val="000000" w:themeColor="text1"/>
              </w:rPr>
              <w:t>В условиях реконструкции</w:t>
            </w:r>
          </w:p>
        </w:tc>
      </w:tr>
      <w:tr w:rsidR="00255EDD" w:rsidRPr="00B77C87" w:rsidTr="00255EDD">
        <w:trPr>
          <w:tblCellSpacing w:w="5" w:type="nil"/>
        </w:trPr>
        <w:tc>
          <w:tcPr>
            <w:tcW w:w="6300" w:type="dxa"/>
            <w:tcBorders>
              <w:top w:val="single" w:sz="4" w:space="0" w:color="auto"/>
              <w:left w:val="single" w:sz="4" w:space="0" w:color="auto"/>
              <w:bottom w:val="single" w:sz="4" w:space="0" w:color="auto"/>
              <w:right w:val="single" w:sz="4" w:space="0" w:color="auto"/>
            </w:tcBorders>
          </w:tcPr>
          <w:p w:rsidR="00255EDD" w:rsidRPr="00D851C5" w:rsidRDefault="00255EDD" w:rsidP="00D851C5">
            <w:pPr>
              <w:widowControl w:val="0"/>
              <w:autoSpaceDE w:val="0"/>
              <w:autoSpaceDN w:val="0"/>
              <w:adjustRightInd w:val="0"/>
              <w:spacing w:after="0" w:line="240" w:lineRule="auto"/>
              <w:jc w:val="both"/>
              <w:rPr>
                <w:rFonts w:ascii="Times New Roman" w:eastAsia="Times New Roman" w:hAnsi="Times New Roman"/>
                <w:iCs/>
                <w:color w:val="0D0D0D" w:themeColor="text1" w:themeTint="F2"/>
                <w:sz w:val="24"/>
                <w:szCs w:val="24"/>
                <w:lang w:eastAsia="ar-SA" w:bidi="en-US"/>
              </w:rPr>
            </w:pPr>
            <w:r w:rsidRPr="00D851C5">
              <w:rPr>
                <w:rFonts w:ascii="Times New Roman" w:eastAsia="Times New Roman" w:hAnsi="Times New Roman"/>
                <w:iCs/>
                <w:color w:val="0D0D0D" w:themeColor="text1" w:themeTint="F2"/>
                <w:sz w:val="24"/>
                <w:szCs w:val="24"/>
                <w:lang w:eastAsia="ar-SA" w:bidi="en-US"/>
              </w:rPr>
              <w:t>Зона застройки малоэтажными жилыми домами (2-4 этажа)</w:t>
            </w:r>
          </w:p>
        </w:tc>
        <w:tc>
          <w:tcPr>
            <w:tcW w:w="1620" w:type="dxa"/>
            <w:tcBorders>
              <w:top w:val="single" w:sz="4" w:space="0" w:color="auto"/>
              <w:left w:val="single" w:sz="4" w:space="0" w:color="auto"/>
              <w:bottom w:val="single" w:sz="4" w:space="0" w:color="auto"/>
              <w:right w:val="single" w:sz="4" w:space="0" w:color="auto"/>
            </w:tcBorders>
          </w:tcPr>
          <w:p w:rsidR="00255EDD" w:rsidRPr="00D851C5" w:rsidRDefault="00255EDD" w:rsidP="00D851C5">
            <w:pPr>
              <w:widowControl w:val="0"/>
              <w:autoSpaceDE w:val="0"/>
              <w:autoSpaceDN w:val="0"/>
              <w:adjustRightInd w:val="0"/>
              <w:spacing w:after="0" w:line="240" w:lineRule="auto"/>
              <w:jc w:val="both"/>
              <w:rPr>
                <w:rFonts w:ascii="Times New Roman" w:eastAsia="Times New Roman" w:hAnsi="Times New Roman"/>
                <w:iCs/>
                <w:color w:val="0D0D0D" w:themeColor="text1" w:themeTint="F2"/>
                <w:sz w:val="24"/>
                <w:szCs w:val="24"/>
                <w:lang w:eastAsia="ar-SA" w:bidi="en-US"/>
              </w:rPr>
            </w:pPr>
            <w:r w:rsidRPr="00D851C5">
              <w:rPr>
                <w:rFonts w:ascii="Times New Roman" w:eastAsia="Times New Roman" w:hAnsi="Times New Roman"/>
                <w:iCs/>
                <w:color w:val="0D0D0D" w:themeColor="text1" w:themeTint="F2"/>
                <w:sz w:val="24"/>
                <w:szCs w:val="24"/>
                <w:lang w:eastAsia="ar-SA" w:bidi="en-US"/>
              </w:rPr>
              <w:t>3300-5100</w:t>
            </w:r>
          </w:p>
        </w:tc>
        <w:tc>
          <w:tcPr>
            <w:tcW w:w="1719" w:type="dxa"/>
            <w:tcBorders>
              <w:top w:val="single" w:sz="4" w:space="0" w:color="auto"/>
              <w:left w:val="single" w:sz="4" w:space="0" w:color="auto"/>
              <w:bottom w:val="single" w:sz="4" w:space="0" w:color="auto"/>
              <w:right w:val="single" w:sz="4" w:space="0" w:color="auto"/>
            </w:tcBorders>
          </w:tcPr>
          <w:p w:rsidR="00255EDD" w:rsidRPr="00D851C5" w:rsidRDefault="00255EDD" w:rsidP="00D851C5">
            <w:pPr>
              <w:widowControl w:val="0"/>
              <w:autoSpaceDE w:val="0"/>
              <w:autoSpaceDN w:val="0"/>
              <w:adjustRightInd w:val="0"/>
              <w:spacing w:after="0" w:line="240" w:lineRule="auto"/>
              <w:jc w:val="both"/>
              <w:rPr>
                <w:rFonts w:ascii="Times New Roman" w:eastAsia="Times New Roman" w:hAnsi="Times New Roman"/>
                <w:iCs/>
                <w:color w:val="0D0D0D" w:themeColor="text1" w:themeTint="F2"/>
                <w:sz w:val="24"/>
                <w:szCs w:val="24"/>
                <w:lang w:eastAsia="ar-SA" w:bidi="en-US"/>
              </w:rPr>
            </w:pPr>
            <w:r w:rsidRPr="00D851C5">
              <w:rPr>
                <w:rFonts w:ascii="Times New Roman" w:eastAsia="Times New Roman" w:hAnsi="Times New Roman"/>
                <w:iCs/>
                <w:color w:val="0D0D0D" w:themeColor="text1" w:themeTint="F2"/>
                <w:sz w:val="24"/>
                <w:szCs w:val="24"/>
                <w:lang w:eastAsia="ar-SA" w:bidi="en-US"/>
              </w:rPr>
              <w:t>3600-5500</w:t>
            </w:r>
          </w:p>
        </w:tc>
      </w:tr>
      <w:tr w:rsidR="00255EDD" w:rsidRPr="00B77C87" w:rsidTr="00255EDD">
        <w:trPr>
          <w:tblCellSpacing w:w="5" w:type="nil"/>
        </w:trPr>
        <w:tc>
          <w:tcPr>
            <w:tcW w:w="6300" w:type="dxa"/>
            <w:tcBorders>
              <w:top w:val="single" w:sz="4" w:space="0" w:color="auto"/>
              <w:left w:val="single" w:sz="4" w:space="0" w:color="auto"/>
              <w:bottom w:val="single" w:sz="4" w:space="0" w:color="auto"/>
              <w:right w:val="single" w:sz="4" w:space="0" w:color="auto"/>
            </w:tcBorders>
          </w:tcPr>
          <w:p w:rsidR="00255EDD" w:rsidRPr="00D851C5" w:rsidRDefault="00255EDD" w:rsidP="00D851C5">
            <w:pPr>
              <w:widowControl w:val="0"/>
              <w:autoSpaceDE w:val="0"/>
              <w:autoSpaceDN w:val="0"/>
              <w:adjustRightInd w:val="0"/>
              <w:spacing w:after="0" w:line="240" w:lineRule="auto"/>
              <w:jc w:val="both"/>
              <w:rPr>
                <w:rFonts w:ascii="Times New Roman" w:eastAsia="Times New Roman" w:hAnsi="Times New Roman"/>
                <w:iCs/>
                <w:color w:val="0D0D0D" w:themeColor="text1" w:themeTint="F2"/>
                <w:sz w:val="24"/>
                <w:szCs w:val="24"/>
                <w:lang w:eastAsia="ar-SA" w:bidi="en-US"/>
              </w:rPr>
            </w:pPr>
            <w:r w:rsidRPr="00D851C5">
              <w:rPr>
                <w:rFonts w:ascii="Times New Roman" w:eastAsia="Times New Roman" w:hAnsi="Times New Roman"/>
                <w:iCs/>
                <w:color w:val="0D0D0D" w:themeColor="text1" w:themeTint="F2"/>
                <w:sz w:val="24"/>
                <w:szCs w:val="24"/>
                <w:lang w:eastAsia="ar-SA" w:bidi="en-US"/>
              </w:rPr>
              <w:t>Зона застройки индивидуальными жилыми домами с участками (1-3 этажа)</w:t>
            </w:r>
          </w:p>
        </w:tc>
        <w:tc>
          <w:tcPr>
            <w:tcW w:w="3339" w:type="dxa"/>
            <w:gridSpan w:val="2"/>
            <w:tcBorders>
              <w:top w:val="single" w:sz="4" w:space="0" w:color="auto"/>
              <w:left w:val="single" w:sz="4" w:space="0" w:color="auto"/>
              <w:bottom w:val="single" w:sz="4" w:space="0" w:color="auto"/>
              <w:right w:val="single" w:sz="4" w:space="0" w:color="auto"/>
            </w:tcBorders>
          </w:tcPr>
          <w:p w:rsidR="00255EDD" w:rsidRPr="00D851C5" w:rsidRDefault="00255EDD" w:rsidP="00D851C5">
            <w:pPr>
              <w:widowControl w:val="0"/>
              <w:autoSpaceDE w:val="0"/>
              <w:autoSpaceDN w:val="0"/>
              <w:adjustRightInd w:val="0"/>
              <w:spacing w:after="0" w:line="240" w:lineRule="auto"/>
              <w:jc w:val="both"/>
              <w:rPr>
                <w:rFonts w:ascii="Times New Roman" w:eastAsia="Times New Roman" w:hAnsi="Times New Roman"/>
                <w:iCs/>
                <w:color w:val="0D0D0D" w:themeColor="text1" w:themeTint="F2"/>
                <w:sz w:val="24"/>
                <w:szCs w:val="24"/>
                <w:lang w:eastAsia="ar-SA" w:bidi="en-US"/>
              </w:rPr>
            </w:pPr>
            <w:r w:rsidRPr="00D851C5">
              <w:rPr>
                <w:rFonts w:ascii="Times New Roman" w:eastAsia="Times New Roman" w:hAnsi="Times New Roman"/>
                <w:iCs/>
                <w:color w:val="0D0D0D" w:themeColor="text1" w:themeTint="F2"/>
                <w:sz w:val="24"/>
                <w:szCs w:val="24"/>
                <w:lang w:eastAsia="ar-SA" w:bidi="en-US"/>
              </w:rPr>
              <w:t>В зависимости от размера дома и участка</w:t>
            </w:r>
          </w:p>
        </w:tc>
      </w:tr>
    </w:tbl>
    <w:p w:rsidR="00D851C5" w:rsidRDefault="00D851C5" w:rsidP="00D851C5">
      <w:pPr>
        <w:pStyle w:val="Iauiue"/>
        <w:ind w:firstLine="709"/>
        <w:jc w:val="both"/>
        <w:rPr>
          <w:rFonts w:eastAsia="Times New Roman"/>
          <w:iCs/>
          <w:color w:val="0D0D0D" w:themeColor="text1" w:themeTint="F2"/>
          <w:sz w:val="24"/>
          <w:szCs w:val="24"/>
          <w:lang w:bidi="en-US"/>
        </w:rPr>
      </w:pPr>
    </w:p>
    <w:p w:rsidR="00255EDD" w:rsidRPr="00D851C5" w:rsidRDefault="00255EDD"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Указанные плотности применимы к микрорайонам и межмагистральным территориям, где имеется баланс требуемых по расчету и фактически размещенных общеобразовательных школ и детских дошкольных учреждений.</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11</w:t>
      </w:r>
      <w:r w:rsidR="00ED0FC1" w:rsidRPr="00D851C5">
        <w:rPr>
          <w:rFonts w:eastAsia="Times New Roman"/>
          <w:iCs/>
          <w:color w:val="0D0D0D" w:themeColor="text1" w:themeTint="F2"/>
          <w:sz w:val="24"/>
          <w:szCs w:val="24"/>
          <w:lang w:bidi="en-US"/>
        </w:rPr>
        <w:t xml:space="preserve">.2. </w:t>
      </w:r>
      <w:r w:rsidR="00255EDD" w:rsidRPr="00D851C5">
        <w:rPr>
          <w:rFonts w:eastAsia="Times New Roman"/>
          <w:iCs/>
          <w:color w:val="0D0D0D" w:themeColor="text1" w:themeTint="F2"/>
          <w:sz w:val="24"/>
          <w:szCs w:val="24"/>
          <w:lang w:bidi="en-US"/>
        </w:rPr>
        <w:t>Все земельные участки многоквартирных домов должны иметь места для отдыха в виде оборудованных придомовых открытых озелененных пространств площадью не менее 5,5 кв. м на одного проживающего на соответствующем участке.</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11</w:t>
      </w:r>
      <w:r w:rsidR="00ED0FC1" w:rsidRPr="00D851C5">
        <w:rPr>
          <w:rFonts w:eastAsia="Times New Roman"/>
          <w:iCs/>
          <w:color w:val="0D0D0D" w:themeColor="text1" w:themeTint="F2"/>
          <w:sz w:val="24"/>
          <w:szCs w:val="24"/>
          <w:lang w:bidi="en-US"/>
        </w:rPr>
        <w:t xml:space="preserve">.3. </w:t>
      </w:r>
      <w:r w:rsidR="00255EDD" w:rsidRPr="00D851C5">
        <w:rPr>
          <w:rFonts w:eastAsia="Times New Roman"/>
          <w:iCs/>
          <w:color w:val="0D0D0D" w:themeColor="text1" w:themeTint="F2"/>
          <w:sz w:val="24"/>
          <w:szCs w:val="24"/>
          <w:lang w:bidi="en-US"/>
        </w:rPr>
        <w:t>При формировании земельных участков многоквартирных домов части требуемых настоящими Правилами придомовых открытых озелененных пространств (до 30% их площади) этих участков могут быть выделены для объединения в самостоятельные земельные участки внутриквартальных скверов (садов) с последующим оформлением в общую долевую собственность владельцев указанных земельных участков.</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11</w:t>
      </w:r>
      <w:r w:rsidR="00ED0FC1" w:rsidRPr="00D851C5">
        <w:rPr>
          <w:rFonts w:eastAsia="Times New Roman"/>
          <w:iCs/>
          <w:color w:val="0D0D0D" w:themeColor="text1" w:themeTint="F2"/>
          <w:sz w:val="24"/>
          <w:szCs w:val="24"/>
          <w:lang w:bidi="en-US"/>
        </w:rPr>
        <w:t xml:space="preserve">.4. </w:t>
      </w:r>
      <w:r w:rsidR="00255EDD" w:rsidRPr="00D851C5">
        <w:rPr>
          <w:rFonts w:eastAsia="Times New Roman"/>
          <w:iCs/>
          <w:color w:val="0D0D0D" w:themeColor="text1" w:themeTint="F2"/>
          <w:sz w:val="24"/>
          <w:szCs w:val="24"/>
          <w:lang w:bidi="en-US"/>
        </w:rPr>
        <w:t>При застройке участков, примыкающих к городским лесам, лесопаркам и паркам, в пределах доступности не более 300 м площадь озеленения допускается уменьшать, но не более чем на 30%.</w:t>
      </w:r>
    </w:p>
    <w:p w:rsidR="00255EDD" w:rsidRPr="00D851C5" w:rsidRDefault="00255EDD"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Озелененная территория может быть оборудована:</w:t>
      </w:r>
    </w:p>
    <w:p w:rsidR="00255EDD" w:rsidRPr="00D851C5" w:rsidRDefault="00255EDD"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lastRenderedPageBreak/>
        <w:t xml:space="preserve">    - площадками для отдыха взрослых и детей, спортивными площадками,  площадками для выгула собак, другими подобными объектами.</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11</w:t>
      </w:r>
      <w:r w:rsidR="00ED0FC1" w:rsidRPr="00D851C5">
        <w:rPr>
          <w:rFonts w:eastAsia="Times New Roman"/>
          <w:iCs/>
          <w:color w:val="0D0D0D" w:themeColor="text1" w:themeTint="F2"/>
          <w:sz w:val="24"/>
          <w:szCs w:val="24"/>
          <w:lang w:bidi="en-US"/>
        </w:rPr>
        <w:t xml:space="preserve">.5. </w:t>
      </w:r>
      <w:r w:rsidR="00255EDD" w:rsidRPr="00D851C5">
        <w:rPr>
          <w:rFonts w:eastAsia="Times New Roman"/>
          <w:iCs/>
          <w:color w:val="0D0D0D" w:themeColor="text1" w:themeTint="F2"/>
          <w:sz w:val="24"/>
          <w:szCs w:val="24"/>
          <w:lang w:bidi="en-US"/>
        </w:rPr>
        <w:t>Санитарно-защитная зона для предприятий IV, V классов вредности должна быть максимально озеленена - не менее 60% площади; для предприятий II и III классов - не менее 50%; для предприятий, имеющих санитарно-защитную зону 1000 м и более, - не менее 40% ее территории с обязательной организацией полосы древесно-кустарниковых насаждений со стороны жилой застройки.</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11</w:t>
      </w:r>
      <w:r w:rsidR="002413A2" w:rsidRPr="00D851C5">
        <w:rPr>
          <w:rFonts w:eastAsia="Times New Roman"/>
          <w:iCs/>
          <w:color w:val="0D0D0D" w:themeColor="text1" w:themeTint="F2"/>
          <w:sz w:val="24"/>
          <w:szCs w:val="24"/>
          <w:lang w:bidi="en-US"/>
        </w:rPr>
        <w:t xml:space="preserve">.6. </w:t>
      </w:r>
      <w:r w:rsidR="00255EDD" w:rsidRPr="00D851C5">
        <w:rPr>
          <w:rFonts w:eastAsia="Times New Roman"/>
          <w:iCs/>
          <w:color w:val="0D0D0D" w:themeColor="text1" w:themeTint="F2"/>
          <w:sz w:val="24"/>
          <w:szCs w:val="24"/>
          <w:lang w:bidi="en-US"/>
        </w:rPr>
        <w:t xml:space="preserve">Размеры приусадебных (придомовых) и приквартирных участков принимаются в соответствии со </w:t>
      </w:r>
      <w:r w:rsidR="00975811" w:rsidRPr="00D851C5">
        <w:rPr>
          <w:rFonts w:eastAsia="Times New Roman"/>
          <w:iCs/>
          <w:color w:val="0D0D0D" w:themeColor="text1" w:themeTint="F2"/>
          <w:sz w:val="24"/>
          <w:szCs w:val="24"/>
          <w:lang w:bidi="en-US"/>
        </w:rPr>
        <w:t>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(с изм. № 1, №2, №3, №4)</w:t>
      </w:r>
      <w:r w:rsidR="00255EDD" w:rsidRPr="00D851C5">
        <w:rPr>
          <w:rFonts w:eastAsia="Times New Roman"/>
          <w:iCs/>
          <w:color w:val="0D0D0D" w:themeColor="text1" w:themeTint="F2"/>
          <w:sz w:val="24"/>
          <w:szCs w:val="24"/>
          <w:lang w:bidi="en-US"/>
        </w:rPr>
        <w:t xml:space="preserve">. </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11</w:t>
      </w:r>
      <w:r w:rsidR="002413A2" w:rsidRPr="00D851C5">
        <w:rPr>
          <w:rFonts w:eastAsia="Times New Roman"/>
          <w:iCs/>
          <w:color w:val="0D0D0D" w:themeColor="text1" w:themeTint="F2"/>
          <w:sz w:val="24"/>
          <w:szCs w:val="24"/>
          <w:lang w:bidi="en-US"/>
        </w:rPr>
        <w:t xml:space="preserve">.7. </w:t>
      </w:r>
      <w:r w:rsidR="00255EDD" w:rsidRPr="00D851C5">
        <w:rPr>
          <w:rFonts w:eastAsia="Times New Roman"/>
          <w:iCs/>
          <w:color w:val="0D0D0D" w:themeColor="text1" w:themeTint="F2"/>
          <w:sz w:val="24"/>
          <w:szCs w:val="24"/>
          <w:lang w:bidi="en-US"/>
        </w:rPr>
        <w:t xml:space="preserve">Размеры земельных участков учреждений и предприятий обслуживания принимаются в соответствии со </w:t>
      </w:r>
      <w:r w:rsidR="00173170" w:rsidRPr="00D851C5">
        <w:rPr>
          <w:rFonts w:eastAsia="Times New Roman"/>
          <w:iCs/>
          <w:color w:val="0D0D0D" w:themeColor="text1" w:themeTint="F2"/>
          <w:sz w:val="24"/>
          <w:szCs w:val="24"/>
          <w:lang w:bidi="en-US"/>
        </w:rPr>
        <w:t>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(с изм. № 1, №2, №3, №4)</w:t>
      </w:r>
      <w:r w:rsidR="00255EDD" w:rsidRPr="00D851C5">
        <w:rPr>
          <w:rFonts w:eastAsia="Times New Roman"/>
          <w:iCs/>
          <w:color w:val="0D0D0D" w:themeColor="text1" w:themeTint="F2"/>
          <w:sz w:val="24"/>
          <w:szCs w:val="24"/>
          <w:lang w:bidi="en-US"/>
        </w:rPr>
        <w:t>.</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11</w:t>
      </w:r>
      <w:r w:rsidR="002413A2" w:rsidRPr="00D851C5">
        <w:rPr>
          <w:rFonts w:eastAsia="Times New Roman"/>
          <w:iCs/>
          <w:color w:val="0D0D0D" w:themeColor="text1" w:themeTint="F2"/>
          <w:sz w:val="24"/>
          <w:szCs w:val="24"/>
          <w:lang w:bidi="en-US"/>
        </w:rPr>
        <w:t xml:space="preserve">.8. </w:t>
      </w:r>
      <w:r w:rsidR="00255EDD" w:rsidRPr="00D851C5">
        <w:rPr>
          <w:rFonts w:eastAsia="Times New Roman"/>
          <w:iCs/>
          <w:color w:val="0D0D0D" w:themeColor="text1" w:themeTint="F2"/>
          <w:sz w:val="24"/>
          <w:szCs w:val="24"/>
          <w:lang w:bidi="en-US"/>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для территориальных зон, не приведенные в настоящих Правилах, определяются в соответствии со </w:t>
      </w:r>
      <w:r w:rsidR="00173170" w:rsidRPr="00D851C5">
        <w:rPr>
          <w:rFonts w:eastAsia="Times New Roman"/>
          <w:iCs/>
          <w:color w:val="0D0D0D" w:themeColor="text1" w:themeTint="F2"/>
          <w:sz w:val="24"/>
          <w:szCs w:val="24"/>
          <w:lang w:bidi="en-US"/>
        </w:rPr>
        <w:t>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(с изм. № 1, №2, №3, №4)</w:t>
      </w:r>
      <w:r w:rsidR="00255EDD" w:rsidRPr="00D851C5">
        <w:rPr>
          <w:rFonts w:eastAsia="Times New Roman"/>
          <w:iCs/>
          <w:color w:val="0D0D0D" w:themeColor="text1" w:themeTint="F2"/>
          <w:sz w:val="24"/>
          <w:szCs w:val="24"/>
          <w:lang w:bidi="en-US"/>
        </w:rPr>
        <w:t>, иными нормативными правовыми актами.</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11</w:t>
      </w:r>
      <w:r w:rsidR="009D4861" w:rsidRPr="00D851C5">
        <w:rPr>
          <w:rFonts w:eastAsia="Times New Roman"/>
          <w:iCs/>
          <w:color w:val="0D0D0D" w:themeColor="text1" w:themeTint="F2"/>
          <w:sz w:val="24"/>
          <w:szCs w:val="24"/>
          <w:lang w:bidi="en-US"/>
        </w:rPr>
        <w:t xml:space="preserve">.9. </w:t>
      </w:r>
      <w:r w:rsidR="00255EDD" w:rsidRPr="00D851C5">
        <w:rPr>
          <w:rFonts w:eastAsia="Times New Roman"/>
          <w:iCs/>
          <w:color w:val="0D0D0D" w:themeColor="text1" w:themeTint="F2"/>
          <w:sz w:val="24"/>
          <w:szCs w:val="24"/>
          <w:lang w:bidi="en-US"/>
        </w:rPr>
        <w:t>Объекты, предназначенные для обеспечения функционирования и нормальной эксплуатации объектов недвижимости, - инженерно-технические объекты, сооружения и коммуникации (электро-, водо-, газообеспечение, канализование, телефонизация и т.д.), объекты и предприятия связи, общественные туалеты, объекты санитарной очистки территории, гаражи для граждан, являющихся инвалидами 1, 2, 3 групп, инвалидами детства, войны или труда, участниками войны, а также многодетных семей при наличии транспортного средства, зарегистрированного на имя гражданина, имеющего льготы, могут размещаться в составе всех территориальных зон при соблюдении нормативных разрывов с прочими объектами капитального строительства.</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11</w:t>
      </w:r>
      <w:r w:rsidR="009D4861" w:rsidRPr="00D851C5">
        <w:rPr>
          <w:rFonts w:eastAsia="Times New Roman"/>
          <w:iCs/>
          <w:color w:val="0D0D0D" w:themeColor="text1" w:themeTint="F2"/>
          <w:sz w:val="24"/>
          <w:szCs w:val="24"/>
          <w:lang w:bidi="en-US"/>
        </w:rPr>
        <w:t xml:space="preserve">.10. </w:t>
      </w:r>
      <w:r w:rsidR="00255EDD" w:rsidRPr="00D851C5">
        <w:rPr>
          <w:rFonts w:eastAsia="Times New Roman"/>
          <w:iCs/>
          <w:color w:val="0D0D0D" w:themeColor="text1" w:themeTint="F2"/>
          <w:sz w:val="24"/>
          <w:szCs w:val="24"/>
          <w:lang w:bidi="en-US"/>
        </w:rPr>
        <w:t xml:space="preserve">Киоски, лоточная торговля, временные павильоны розничной торговли и обслуживания населения являются основными разрешенными видами использования во всех территориальных зонах при условии, что размещение данного нестационарного объекта предусмотрено действующей (утвержденной) схемой размещения нестационарных торговых объектов и объектов оказания услуг на территории поселения, и при условии соответствия строительным, санитарным нормам и Правилам. </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12</w:t>
      </w:r>
      <w:r w:rsidR="009D4861" w:rsidRPr="00D851C5">
        <w:rPr>
          <w:rFonts w:eastAsia="Times New Roman"/>
          <w:iCs/>
          <w:color w:val="0D0D0D" w:themeColor="text1" w:themeTint="F2"/>
          <w:sz w:val="24"/>
          <w:szCs w:val="24"/>
          <w:lang w:bidi="en-US"/>
        </w:rPr>
        <w:t xml:space="preserve">. </w:t>
      </w:r>
      <w:r w:rsidR="00255EDD" w:rsidRPr="00D851C5">
        <w:rPr>
          <w:rFonts w:eastAsia="Times New Roman"/>
          <w:iCs/>
          <w:color w:val="0D0D0D" w:themeColor="text1" w:themeTint="F2"/>
          <w:sz w:val="24"/>
          <w:szCs w:val="24"/>
          <w:lang w:bidi="en-US"/>
        </w:rPr>
        <w:t>Нормы расчета стоянок</w:t>
      </w:r>
      <w:r w:rsidR="003A312A" w:rsidRPr="00D851C5">
        <w:rPr>
          <w:rFonts w:eastAsia="Times New Roman"/>
          <w:iCs/>
          <w:color w:val="0D0D0D" w:themeColor="text1" w:themeTint="F2"/>
          <w:sz w:val="24"/>
          <w:szCs w:val="24"/>
          <w:lang w:bidi="en-US"/>
        </w:rPr>
        <w:t>.</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12</w:t>
      </w:r>
      <w:r w:rsidR="009D4861" w:rsidRPr="00D851C5">
        <w:rPr>
          <w:rFonts w:eastAsia="Times New Roman"/>
          <w:iCs/>
          <w:color w:val="0D0D0D" w:themeColor="text1" w:themeTint="F2"/>
          <w:sz w:val="24"/>
          <w:szCs w:val="24"/>
          <w:lang w:bidi="en-US"/>
        </w:rPr>
        <w:t xml:space="preserve">.1. </w:t>
      </w:r>
      <w:r w:rsidR="00255EDD" w:rsidRPr="00D851C5">
        <w:rPr>
          <w:rFonts w:eastAsia="Times New Roman"/>
          <w:iCs/>
          <w:color w:val="0D0D0D" w:themeColor="text1" w:themeTint="F2"/>
          <w:sz w:val="24"/>
          <w:szCs w:val="24"/>
          <w:lang w:bidi="en-US"/>
        </w:rPr>
        <w:t>Требуемое расчетное количество машино-мест для парковки легковых автомобилей на приобъектных стоянках у общественных зданий, учреждений, предприятий, у вокзалов, на рекреационных территориях необходимо определять в соответствии с таблицей В.1 «Нормы расчета стоянок для проектируемых и реконструируемых учреждений и предприятий обслуживания» региональных нормативов градостроительного проектирования Калужской области, утвержденных приказом начальника Управления архитектуры и градостроительства Калужской области от 17 мая 2015г.</w:t>
      </w:r>
    </w:p>
    <w:p w:rsidR="00255EDD" w:rsidRPr="00D851C5" w:rsidRDefault="00255EDD"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Для видов разрешенного использования земельных участков, не указанных в таблице, количество стояночных мест (включая гаражи) определяется по согласованию с Администрацией (исполнительно-распорядительным органом).</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12</w:t>
      </w:r>
      <w:r w:rsidR="009D4861" w:rsidRPr="00D851C5">
        <w:rPr>
          <w:rFonts w:eastAsia="Times New Roman"/>
          <w:iCs/>
          <w:color w:val="0D0D0D" w:themeColor="text1" w:themeTint="F2"/>
          <w:sz w:val="24"/>
          <w:szCs w:val="24"/>
          <w:lang w:bidi="en-US"/>
        </w:rPr>
        <w:t xml:space="preserve">.2. </w:t>
      </w:r>
      <w:r w:rsidR="00255EDD" w:rsidRPr="00D851C5">
        <w:rPr>
          <w:rFonts w:eastAsia="Times New Roman"/>
          <w:iCs/>
          <w:color w:val="0D0D0D" w:themeColor="text1" w:themeTint="F2"/>
          <w:sz w:val="24"/>
          <w:szCs w:val="24"/>
          <w:lang w:bidi="en-US"/>
        </w:rPr>
        <w:t xml:space="preserve">На земельных участках многоквартирных домов из общего количества </w:t>
      </w:r>
      <w:r w:rsidR="00255EDD" w:rsidRPr="00D851C5">
        <w:rPr>
          <w:rFonts w:eastAsia="Times New Roman"/>
          <w:iCs/>
          <w:color w:val="0D0D0D" w:themeColor="text1" w:themeTint="F2"/>
          <w:sz w:val="24"/>
          <w:szCs w:val="24"/>
          <w:lang w:bidi="en-US"/>
        </w:rPr>
        <w:lastRenderedPageBreak/>
        <w:t xml:space="preserve">стояночных мест не менее 0,7% должно отводиться для стоянок автотранспортных средств, принадлежащих инвалидам. </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12</w:t>
      </w:r>
      <w:r w:rsidR="009D4861" w:rsidRPr="00D851C5">
        <w:rPr>
          <w:rFonts w:eastAsia="Times New Roman"/>
          <w:iCs/>
          <w:color w:val="0D0D0D" w:themeColor="text1" w:themeTint="F2"/>
          <w:sz w:val="24"/>
          <w:szCs w:val="24"/>
          <w:lang w:bidi="en-US"/>
        </w:rPr>
        <w:t xml:space="preserve">.3. </w:t>
      </w:r>
      <w:r w:rsidR="00255EDD" w:rsidRPr="00D851C5">
        <w:rPr>
          <w:rFonts w:eastAsia="Times New Roman"/>
          <w:iCs/>
          <w:color w:val="0D0D0D" w:themeColor="text1" w:themeTint="F2"/>
          <w:sz w:val="24"/>
          <w:szCs w:val="24"/>
          <w:lang w:bidi="en-US"/>
        </w:rPr>
        <w:t>Требуемое количество машино-мест в местах организованного хранения автотранспортных средств следует определять из расчета на 1000 жителей:</w:t>
      </w:r>
    </w:p>
    <w:p w:rsidR="00255EDD" w:rsidRPr="00D851C5" w:rsidRDefault="00255EDD"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для хранения легковых автомобилей в частной собственности – 195-243.</w:t>
      </w:r>
    </w:p>
    <w:p w:rsidR="00255EDD" w:rsidRPr="00D851C5" w:rsidRDefault="00255EDD"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 xml:space="preserve">На земельных участках общественных зданий и сооружений, учреждений и предприятий обслуживания необходимо предусматривать места для личных машин инвалидов и площадки для специализированного автотранспорта. Места для стоянки личных автотранспортных средств инвалидов должны быть выделены разметкой и обозначены специальными символами. </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12</w:t>
      </w:r>
      <w:r w:rsidR="009D4861" w:rsidRPr="00D851C5">
        <w:rPr>
          <w:rFonts w:eastAsia="Times New Roman"/>
          <w:iCs/>
          <w:color w:val="0D0D0D" w:themeColor="text1" w:themeTint="F2"/>
          <w:sz w:val="24"/>
          <w:szCs w:val="24"/>
          <w:lang w:bidi="en-US"/>
        </w:rPr>
        <w:t xml:space="preserve">.4. </w:t>
      </w:r>
      <w:r w:rsidR="00255EDD" w:rsidRPr="00D851C5">
        <w:rPr>
          <w:rFonts w:eastAsia="Times New Roman"/>
          <w:iCs/>
          <w:color w:val="0D0D0D" w:themeColor="text1" w:themeTint="F2"/>
          <w:sz w:val="24"/>
          <w:szCs w:val="24"/>
          <w:lang w:bidi="en-US"/>
        </w:rPr>
        <w:t>К погрузочно-разгрузочным площадкам относятся части территории земельных участков, предназначенные для проведения работ по погрузке и выгрузке грузов, доставляемых для объектов, расположенных на территории земельных участков.</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12</w:t>
      </w:r>
      <w:r w:rsidR="009D4861" w:rsidRPr="00D851C5">
        <w:rPr>
          <w:rFonts w:eastAsia="Times New Roman"/>
          <w:iCs/>
          <w:color w:val="0D0D0D" w:themeColor="text1" w:themeTint="F2"/>
          <w:sz w:val="24"/>
          <w:szCs w:val="24"/>
          <w:lang w:bidi="en-US"/>
        </w:rPr>
        <w:t xml:space="preserve">.5. </w:t>
      </w:r>
      <w:r w:rsidR="00255EDD" w:rsidRPr="00D851C5">
        <w:rPr>
          <w:rFonts w:eastAsia="Times New Roman"/>
          <w:iCs/>
          <w:color w:val="0D0D0D" w:themeColor="text1" w:themeTint="F2"/>
          <w:sz w:val="24"/>
          <w:szCs w:val="24"/>
          <w:lang w:bidi="en-US"/>
        </w:rPr>
        <w:t>Площадь мест на погрузочно-разгрузочных площадках определяется из расчета 90 квадратных метров на одно место.</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12</w:t>
      </w:r>
      <w:r w:rsidR="009D4861" w:rsidRPr="00D851C5">
        <w:rPr>
          <w:rFonts w:eastAsia="Times New Roman"/>
          <w:iCs/>
          <w:color w:val="0D0D0D" w:themeColor="text1" w:themeTint="F2"/>
          <w:sz w:val="24"/>
          <w:szCs w:val="24"/>
          <w:lang w:bidi="en-US"/>
        </w:rPr>
        <w:t xml:space="preserve">.6. </w:t>
      </w:r>
      <w:r w:rsidR="00255EDD" w:rsidRPr="00D851C5">
        <w:rPr>
          <w:rFonts w:eastAsia="Times New Roman"/>
          <w:iCs/>
          <w:color w:val="0D0D0D" w:themeColor="text1" w:themeTint="F2"/>
          <w:sz w:val="24"/>
          <w:szCs w:val="24"/>
          <w:lang w:bidi="en-US"/>
        </w:rPr>
        <w:t>Минимальное количество мест на погрузочно-разгрузочных площадках на территории земельных участков определяется из расчета- одно место для объектов общей площадью от 100 квадратных метров до 2000 квадратных метров и плюс одно место на каждые дополнительные 2000 квадратных метров общей площади объектов – для объектов торговли, объектов общественного питания, промышленных объектов, для предприятий по первичной переработке, расфасовке  сельскохозяйственной продукции и техническому обслуживанию сельхозпроизводства (ремонт, складирование).</w:t>
      </w:r>
    </w:p>
    <w:p w:rsidR="00255EDD" w:rsidRPr="00B77C87" w:rsidRDefault="00FE48A4" w:rsidP="00255EDD">
      <w:pPr>
        <w:widowControl w:val="0"/>
        <w:autoSpaceDE w:val="0"/>
        <w:autoSpaceDN w:val="0"/>
        <w:adjustRightInd w:val="0"/>
        <w:spacing w:after="0" w:line="240" w:lineRule="auto"/>
        <w:ind w:firstLine="709"/>
        <w:jc w:val="both"/>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13</w:t>
      </w:r>
      <w:r w:rsidR="009D4861">
        <w:rPr>
          <w:rFonts w:ascii="Times New Roman" w:eastAsia="Times New Roman" w:hAnsi="Times New Roman"/>
          <w:b/>
          <w:color w:val="000000" w:themeColor="text1"/>
          <w:sz w:val="24"/>
          <w:szCs w:val="24"/>
          <w:lang w:eastAsia="ru-RU"/>
        </w:rPr>
        <w:t xml:space="preserve">. </w:t>
      </w:r>
      <w:r w:rsidR="00255EDD" w:rsidRPr="00B77C87">
        <w:rPr>
          <w:rFonts w:ascii="Times New Roman" w:eastAsia="Times New Roman" w:hAnsi="Times New Roman"/>
          <w:b/>
          <w:color w:val="000000" w:themeColor="text1"/>
          <w:sz w:val="24"/>
          <w:szCs w:val="24"/>
          <w:lang w:eastAsia="ru-RU"/>
        </w:rPr>
        <w:t>Строительство и размещение строений и сооружений для животноводства на территории населенных пунктов в жилой зоне (Ж-1).</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13</w:t>
      </w:r>
      <w:r w:rsidR="009D4861" w:rsidRPr="00D851C5">
        <w:rPr>
          <w:rFonts w:eastAsia="Times New Roman"/>
          <w:iCs/>
          <w:color w:val="0D0D0D" w:themeColor="text1" w:themeTint="F2"/>
          <w:sz w:val="24"/>
          <w:szCs w:val="24"/>
          <w:lang w:bidi="en-US"/>
        </w:rPr>
        <w:t xml:space="preserve">.1. </w:t>
      </w:r>
      <w:r w:rsidR="00255EDD" w:rsidRPr="00D851C5">
        <w:rPr>
          <w:rFonts w:eastAsia="Times New Roman"/>
          <w:iCs/>
          <w:color w:val="0D0D0D" w:themeColor="text1" w:themeTint="F2"/>
          <w:sz w:val="24"/>
          <w:szCs w:val="24"/>
          <w:lang w:bidi="en-US"/>
        </w:rPr>
        <w:t>На территории сельских населенных пунктах на приусадебных земельных участках на землях, предоставленных для индивидуального жилищного строительства, для ведения личного подсобного хозяйства, крестьянского или фермерского хозяйства разрешается строительство вспомогательных строений и сооружений для содержания домашних животных и птиц в количестве не превышающим установленным настоящей статьей.</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13</w:t>
      </w:r>
      <w:r w:rsidR="009D4861" w:rsidRPr="00D851C5">
        <w:rPr>
          <w:rFonts w:eastAsia="Times New Roman"/>
          <w:iCs/>
          <w:color w:val="0D0D0D" w:themeColor="text1" w:themeTint="F2"/>
          <w:sz w:val="24"/>
          <w:szCs w:val="24"/>
          <w:lang w:bidi="en-US"/>
        </w:rPr>
        <w:t xml:space="preserve">.2. </w:t>
      </w:r>
      <w:r w:rsidR="00255EDD" w:rsidRPr="00D851C5">
        <w:rPr>
          <w:rFonts w:eastAsia="Times New Roman"/>
          <w:iCs/>
          <w:color w:val="0D0D0D" w:themeColor="text1" w:themeTint="F2"/>
          <w:sz w:val="24"/>
          <w:szCs w:val="24"/>
          <w:lang w:bidi="en-US"/>
        </w:rPr>
        <w:t>Размещение пасек и отдельных ульев в жилых зонах запрещается. Разрешается устройство пасек и ульев на территории населенных пунктов на расстоянии не менее 100 метров от ближайшего расположенного жилого дома, медицинских и образовательных организаций, детских учреждений, учреждений культуры, границ полосы отвода автомобильных дорог федерального значения, железных дорог, а также не менее 500 метров от предприятий кондитерской и химической промышленности.</w:t>
      </w:r>
    </w:p>
    <w:p w:rsidR="00255EDD" w:rsidRPr="00D851C5" w:rsidRDefault="00255EDD"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Ульи с пчелами подлежат размещению на расстоянии не менее 3 метров от границ соседних земельных участков с направлением летков к середине участка пчеловода, или без ограничений по расстояниям, при условии отделения их от соседнего земельного участка глухим забором (или густым кустарником, или строением) высотой не менее двух метров.</w:t>
      </w:r>
    </w:p>
    <w:p w:rsidR="00255EDD" w:rsidRPr="00D851C5" w:rsidRDefault="00255EDD"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При содержании пчел в населенных пунктах их количество не должно превышать двух пчелосемей на 100 квадратных метров участка.</w:t>
      </w:r>
    </w:p>
    <w:p w:rsidR="00255EDD" w:rsidRPr="00D851C5" w:rsidRDefault="009D4861"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w:t>
      </w:r>
      <w:r w:rsidR="00FE48A4" w:rsidRPr="00D851C5">
        <w:rPr>
          <w:rFonts w:eastAsia="Times New Roman"/>
          <w:iCs/>
          <w:color w:val="0D0D0D" w:themeColor="text1" w:themeTint="F2"/>
          <w:sz w:val="24"/>
          <w:szCs w:val="24"/>
          <w:lang w:bidi="en-US"/>
        </w:rPr>
        <w:t>3</w:t>
      </w:r>
      <w:r w:rsidRPr="00D851C5">
        <w:rPr>
          <w:rFonts w:eastAsia="Times New Roman"/>
          <w:iCs/>
          <w:color w:val="0D0D0D" w:themeColor="text1" w:themeTint="F2"/>
          <w:sz w:val="24"/>
          <w:szCs w:val="24"/>
          <w:lang w:bidi="en-US"/>
        </w:rPr>
        <w:t xml:space="preserve">.3. </w:t>
      </w:r>
      <w:r w:rsidR="00255EDD" w:rsidRPr="00D851C5">
        <w:rPr>
          <w:rFonts w:eastAsia="Times New Roman"/>
          <w:iCs/>
          <w:color w:val="0D0D0D" w:themeColor="text1" w:themeTint="F2"/>
          <w:sz w:val="24"/>
          <w:szCs w:val="24"/>
          <w:lang w:bidi="en-US"/>
        </w:rPr>
        <w:t>Сараи для скота и птицы следует предусматривать на расстоянии от окон жилых помещений дома - не менее 15 м. Разрешается пристройка хозяйственного сарая (в том числе для скота и птицы) к усадебному или сблокированному дому при изоляции их от жилых комнат не менее чем тремя подсобными помещениями. При этом помещения для мелкого скота и птицы должны иметь изолированный наружный вход, расположенный не ближе 7 м от входа в жилой дом. Возможна организация внутренней связи хозяйственной постройки и жилого дома при соблюдении санитарно-гигиенических требований.</w:t>
      </w:r>
    </w:p>
    <w:p w:rsidR="00255EDD" w:rsidRPr="00D851C5" w:rsidRDefault="00FE48A4"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13</w:t>
      </w:r>
      <w:r w:rsidR="009D4861" w:rsidRPr="00D851C5">
        <w:rPr>
          <w:rFonts w:eastAsia="Times New Roman"/>
          <w:iCs/>
          <w:color w:val="0D0D0D" w:themeColor="text1" w:themeTint="F2"/>
          <w:sz w:val="24"/>
          <w:szCs w:val="24"/>
          <w:lang w:bidi="en-US"/>
        </w:rPr>
        <w:t xml:space="preserve">.4. </w:t>
      </w:r>
      <w:r w:rsidR="00255EDD" w:rsidRPr="00D851C5">
        <w:rPr>
          <w:rFonts w:eastAsia="Times New Roman"/>
          <w:iCs/>
          <w:color w:val="0D0D0D" w:themeColor="text1" w:themeTint="F2"/>
          <w:sz w:val="24"/>
          <w:szCs w:val="24"/>
          <w:lang w:bidi="en-US"/>
        </w:rPr>
        <w:t xml:space="preserve">Максимальное предельное количество голов домашних животных, </w:t>
      </w:r>
      <w:r w:rsidR="00255EDD" w:rsidRPr="00D851C5">
        <w:rPr>
          <w:rFonts w:eastAsia="Times New Roman"/>
          <w:iCs/>
          <w:color w:val="0D0D0D" w:themeColor="text1" w:themeTint="F2"/>
          <w:sz w:val="24"/>
          <w:szCs w:val="24"/>
          <w:lang w:bidi="en-US"/>
        </w:rPr>
        <w:lastRenderedPageBreak/>
        <w:t xml:space="preserve">разрешаемых содержать на территории одного домовладения площадью менее 1500 м. кв. указано в таблице </w:t>
      </w:r>
      <w:r w:rsidR="00B77C87" w:rsidRPr="00D851C5">
        <w:rPr>
          <w:rFonts w:eastAsia="Times New Roman"/>
          <w:iCs/>
          <w:color w:val="0D0D0D" w:themeColor="text1" w:themeTint="F2"/>
          <w:sz w:val="24"/>
          <w:szCs w:val="24"/>
          <w:lang w:bidi="en-US"/>
        </w:rPr>
        <w:t>2</w:t>
      </w:r>
      <w:r w:rsidR="00255EDD" w:rsidRPr="00D851C5">
        <w:rPr>
          <w:rFonts w:eastAsia="Times New Roman"/>
          <w:iCs/>
          <w:color w:val="0D0D0D" w:themeColor="text1" w:themeTint="F2"/>
          <w:sz w:val="24"/>
          <w:szCs w:val="24"/>
          <w:lang w:bidi="en-US"/>
        </w:rPr>
        <w:t>:</w:t>
      </w:r>
    </w:p>
    <w:p w:rsidR="00255EDD" w:rsidRPr="00B77C87" w:rsidRDefault="00255EDD" w:rsidP="00B77C87">
      <w:pPr>
        <w:widowControl w:val="0"/>
        <w:autoSpaceDE w:val="0"/>
        <w:autoSpaceDN w:val="0"/>
        <w:adjustRightInd w:val="0"/>
        <w:spacing w:after="0" w:line="240" w:lineRule="auto"/>
        <w:ind w:firstLine="709"/>
        <w:jc w:val="right"/>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 xml:space="preserve">Таблица </w:t>
      </w:r>
      <w:r w:rsidR="00B77C87">
        <w:rPr>
          <w:rFonts w:ascii="Times New Roman" w:eastAsia="Times New Roman" w:hAnsi="Times New Roman"/>
          <w:color w:val="000000" w:themeColor="text1"/>
          <w:sz w:val="24"/>
          <w:szCs w:val="24"/>
          <w:lang w:eastAsia="ru-RU"/>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80"/>
        <w:gridCol w:w="4590"/>
      </w:tblGrid>
      <w:tr w:rsidR="00255EDD" w:rsidRPr="00B77C87" w:rsidTr="00255EDD">
        <w:tc>
          <w:tcPr>
            <w:tcW w:w="5070" w:type="dxa"/>
            <w:shd w:val="clear" w:color="auto" w:fill="auto"/>
          </w:tcPr>
          <w:p w:rsidR="00255EDD" w:rsidRPr="00BD6AAA" w:rsidRDefault="00255EDD" w:rsidP="00BD6AAA">
            <w:pPr>
              <w:spacing w:after="0" w:line="20" w:lineRule="atLeast"/>
              <w:jc w:val="center"/>
              <w:rPr>
                <w:rFonts w:ascii="Times New Roman" w:hAnsi="Times New Roman"/>
                <w:b/>
                <w:color w:val="000000" w:themeColor="text1"/>
              </w:rPr>
            </w:pPr>
            <w:r w:rsidRPr="00BD6AAA">
              <w:rPr>
                <w:rFonts w:ascii="Times New Roman" w:hAnsi="Times New Roman"/>
                <w:b/>
                <w:color w:val="000000" w:themeColor="text1"/>
              </w:rPr>
              <w:t>Наименование</w:t>
            </w:r>
          </w:p>
        </w:tc>
        <w:tc>
          <w:tcPr>
            <w:tcW w:w="4677" w:type="dxa"/>
            <w:shd w:val="clear" w:color="auto" w:fill="auto"/>
          </w:tcPr>
          <w:p w:rsidR="00255EDD" w:rsidRPr="00BD6AAA" w:rsidRDefault="00255EDD" w:rsidP="00BD6AAA">
            <w:pPr>
              <w:spacing w:after="0" w:line="20" w:lineRule="atLeast"/>
              <w:jc w:val="center"/>
              <w:rPr>
                <w:rFonts w:ascii="Times New Roman" w:hAnsi="Times New Roman"/>
                <w:b/>
                <w:color w:val="000000" w:themeColor="text1"/>
              </w:rPr>
            </w:pPr>
            <w:r w:rsidRPr="00BD6AAA">
              <w:rPr>
                <w:rFonts w:ascii="Times New Roman" w:hAnsi="Times New Roman"/>
                <w:b/>
                <w:color w:val="000000" w:themeColor="text1"/>
              </w:rPr>
              <w:t>Предельное количество взрослых особей (ед.)</w:t>
            </w:r>
          </w:p>
        </w:tc>
      </w:tr>
      <w:tr w:rsidR="00255EDD" w:rsidRPr="00B77C87" w:rsidTr="00255EDD">
        <w:trPr>
          <w:trHeight w:val="341"/>
        </w:trPr>
        <w:tc>
          <w:tcPr>
            <w:tcW w:w="5070"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Коровы</w:t>
            </w:r>
          </w:p>
        </w:tc>
        <w:tc>
          <w:tcPr>
            <w:tcW w:w="4677"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3</w:t>
            </w:r>
          </w:p>
        </w:tc>
      </w:tr>
      <w:tr w:rsidR="00255EDD" w:rsidRPr="00B77C87" w:rsidTr="00255EDD">
        <w:tc>
          <w:tcPr>
            <w:tcW w:w="5070"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Лошади</w:t>
            </w:r>
          </w:p>
        </w:tc>
        <w:tc>
          <w:tcPr>
            <w:tcW w:w="4677"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3</w:t>
            </w:r>
          </w:p>
        </w:tc>
      </w:tr>
      <w:tr w:rsidR="00255EDD" w:rsidRPr="00B77C87" w:rsidTr="00255EDD">
        <w:tc>
          <w:tcPr>
            <w:tcW w:w="5070"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Свиньи</w:t>
            </w:r>
          </w:p>
        </w:tc>
        <w:tc>
          <w:tcPr>
            <w:tcW w:w="4677"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3</w:t>
            </w:r>
          </w:p>
        </w:tc>
      </w:tr>
      <w:tr w:rsidR="00255EDD" w:rsidRPr="00B77C87" w:rsidTr="00255EDD">
        <w:tc>
          <w:tcPr>
            <w:tcW w:w="5070"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Кролики</w:t>
            </w:r>
          </w:p>
        </w:tc>
        <w:tc>
          <w:tcPr>
            <w:tcW w:w="4677"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50</w:t>
            </w:r>
          </w:p>
        </w:tc>
      </w:tr>
      <w:tr w:rsidR="00255EDD" w:rsidRPr="00B77C87" w:rsidTr="00255EDD">
        <w:tc>
          <w:tcPr>
            <w:tcW w:w="5070"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Козы, овцы</w:t>
            </w:r>
          </w:p>
        </w:tc>
        <w:tc>
          <w:tcPr>
            <w:tcW w:w="4677"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10</w:t>
            </w:r>
          </w:p>
        </w:tc>
      </w:tr>
      <w:tr w:rsidR="00255EDD" w:rsidRPr="00B77C87" w:rsidTr="00255EDD">
        <w:tc>
          <w:tcPr>
            <w:tcW w:w="5070"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Куры</w:t>
            </w:r>
          </w:p>
        </w:tc>
        <w:tc>
          <w:tcPr>
            <w:tcW w:w="4677"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50</w:t>
            </w:r>
          </w:p>
        </w:tc>
      </w:tr>
      <w:tr w:rsidR="00255EDD" w:rsidRPr="00B77C87" w:rsidTr="00255EDD">
        <w:tc>
          <w:tcPr>
            <w:tcW w:w="5070"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Гуси</w:t>
            </w:r>
          </w:p>
        </w:tc>
        <w:tc>
          <w:tcPr>
            <w:tcW w:w="4677"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20</w:t>
            </w:r>
          </w:p>
        </w:tc>
      </w:tr>
      <w:tr w:rsidR="00255EDD" w:rsidRPr="00B77C87" w:rsidTr="00255EDD">
        <w:tc>
          <w:tcPr>
            <w:tcW w:w="5070"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Утки</w:t>
            </w:r>
          </w:p>
        </w:tc>
        <w:tc>
          <w:tcPr>
            <w:tcW w:w="4677"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25</w:t>
            </w:r>
          </w:p>
        </w:tc>
      </w:tr>
      <w:tr w:rsidR="00255EDD" w:rsidRPr="00B77C87" w:rsidTr="00255EDD">
        <w:tc>
          <w:tcPr>
            <w:tcW w:w="5070"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Индюки</w:t>
            </w:r>
          </w:p>
        </w:tc>
        <w:tc>
          <w:tcPr>
            <w:tcW w:w="4677"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15</w:t>
            </w:r>
          </w:p>
        </w:tc>
      </w:tr>
      <w:tr w:rsidR="00255EDD" w:rsidRPr="00B77C87" w:rsidTr="00255EDD">
        <w:tc>
          <w:tcPr>
            <w:tcW w:w="5070"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Собаки</w:t>
            </w:r>
          </w:p>
        </w:tc>
        <w:tc>
          <w:tcPr>
            <w:tcW w:w="4677" w:type="dxa"/>
            <w:shd w:val="clear" w:color="auto" w:fill="auto"/>
          </w:tcPr>
          <w:p w:rsidR="00255EDD" w:rsidRPr="00B77C87" w:rsidRDefault="00255EDD" w:rsidP="00B77C87">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5</w:t>
            </w:r>
          </w:p>
        </w:tc>
      </w:tr>
    </w:tbl>
    <w:p w:rsidR="00255EDD" w:rsidRPr="00B77C87" w:rsidRDefault="00255EDD" w:rsidP="00255EDD">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p>
    <w:p w:rsidR="009D4861" w:rsidRPr="00D851C5" w:rsidRDefault="009D4861" w:rsidP="00D851C5">
      <w:pPr>
        <w:pStyle w:val="Iauiue"/>
        <w:ind w:firstLine="709"/>
        <w:jc w:val="both"/>
        <w:rPr>
          <w:rFonts w:eastAsia="Times New Roman"/>
          <w:iCs/>
          <w:color w:val="0D0D0D" w:themeColor="text1" w:themeTint="F2"/>
          <w:sz w:val="24"/>
          <w:szCs w:val="24"/>
          <w:lang w:bidi="en-US"/>
        </w:rPr>
      </w:pPr>
      <w:r w:rsidRPr="00D851C5">
        <w:rPr>
          <w:rFonts w:eastAsia="Times New Roman"/>
          <w:iCs/>
          <w:color w:val="0D0D0D" w:themeColor="text1" w:themeTint="F2"/>
          <w:sz w:val="24"/>
          <w:szCs w:val="24"/>
          <w:lang w:bidi="en-US"/>
        </w:rPr>
        <w:t>1</w:t>
      </w:r>
      <w:r w:rsidR="00FE48A4" w:rsidRPr="00D851C5">
        <w:rPr>
          <w:rFonts w:eastAsia="Times New Roman"/>
          <w:iCs/>
          <w:color w:val="0D0D0D" w:themeColor="text1" w:themeTint="F2"/>
          <w:sz w:val="24"/>
          <w:szCs w:val="24"/>
          <w:lang w:bidi="en-US"/>
        </w:rPr>
        <w:t>3</w:t>
      </w:r>
      <w:r w:rsidRPr="00D851C5">
        <w:rPr>
          <w:rFonts w:eastAsia="Times New Roman"/>
          <w:iCs/>
          <w:color w:val="0D0D0D" w:themeColor="text1" w:themeTint="F2"/>
          <w:sz w:val="24"/>
          <w:szCs w:val="24"/>
          <w:lang w:bidi="en-US"/>
        </w:rPr>
        <w:t>.5. Минимальное расстояние от конструкции стены или угла строения, в котором размещаются свиньи, до жилого дома, расположенного на соседнем земельном участке должно быть не менее величины, указанной в таблице 3:</w:t>
      </w:r>
    </w:p>
    <w:p w:rsidR="009D4861" w:rsidRPr="00B77C87" w:rsidRDefault="009D4861" w:rsidP="009D4861">
      <w:pPr>
        <w:widowControl w:val="0"/>
        <w:autoSpaceDE w:val="0"/>
        <w:autoSpaceDN w:val="0"/>
        <w:adjustRightInd w:val="0"/>
        <w:spacing w:after="0" w:line="240" w:lineRule="auto"/>
        <w:ind w:firstLine="709"/>
        <w:jc w:val="right"/>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 xml:space="preserve">Таблица </w:t>
      </w:r>
      <w:r>
        <w:rPr>
          <w:rFonts w:ascii="Times New Roman" w:eastAsia="Times New Roman" w:hAnsi="Times New Roman"/>
          <w:color w:val="000000" w:themeColor="text1"/>
          <w:sz w:val="24"/>
          <w:szCs w:val="24"/>
          <w:lang w:eastAsia="ru-RU"/>
        </w:rPr>
        <w:t>3</w:t>
      </w:r>
    </w:p>
    <w:tbl>
      <w:tblPr>
        <w:tblW w:w="96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22"/>
        <w:gridCol w:w="6480"/>
      </w:tblGrid>
      <w:tr w:rsidR="009D4861" w:rsidRPr="00B77C87" w:rsidTr="0017573D">
        <w:tc>
          <w:tcPr>
            <w:tcW w:w="3122" w:type="dxa"/>
          </w:tcPr>
          <w:p w:rsidR="009D4861" w:rsidRPr="00BD6AAA" w:rsidRDefault="009D4861" w:rsidP="00BD6AAA">
            <w:pPr>
              <w:spacing w:after="0" w:line="20" w:lineRule="atLeast"/>
              <w:jc w:val="center"/>
              <w:rPr>
                <w:rFonts w:ascii="Times New Roman" w:hAnsi="Times New Roman"/>
                <w:b/>
                <w:color w:val="000000" w:themeColor="text1"/>
              </w:rPr>
            </w:pPr>
            <w:r w:rsidRPr="00BD6AAA">
              <w:rPr>
                <w:rFonts w:ascii="Times New Roman" w:hAnsi="Times New Roman"/>
                <w:b/>
                <w:color w:val="000000" w:themeColor="text1"/>
              </w:rPr>
              <w:t>Минимальное расстояние, не менее, метров</w:t>
            </w:r>
          </w:p>
        </w:tc>
        <w:tc>
          <w:tcPr>
            <w:tcW w:w="6480" w:type="dxa"/>
          </w:tcPr>
          <w:p w:rsidR="009D4861" w:rsidRPr="00BD6AAA" w:rsidRDefault="009D4861" w:rsidP="00BD6AAA">
            <w:pPr>
              <w:spacing w:after="0" w:line="20" w:lineRule="atLeast"/>
              <w:jc w:val="center"/>
              <w:rPr>
                <w:rFonts w:ascii="Times New Roman" w:hAnsi="Times New Roman"/>
                <w:b/>
                <w:color w:val="000000" w:themeColor="text1"/>
              </w:rPr>
            </w:pPr>
            <w:r w:rsidRPr="00BD6AAA">
              <w:rPr>
                <w:rFonts w:ascii="Times New Roman" w:hAnsi="Times New Roman"/>
                <w:b/>
                <w:color w:val="000000" w:themeColor="text1"/>
              </w:rPr>
              <w:t>Поголовье взрослых (половозрелых) свиней, содержащихся в свиноводческом помещении, не более, голов</w:t>
            </w:r>
          </w:p>
        </w:tc>
      </w:tr>
      <w:tr w:rsidR="009D4861" w:rsidRPr="00B77C87" w:rsidTr="0017573D">
        <w:tc>
          <w:tcPr>
            <w:tcW w:w="3122" w:type="dxa"/>
          </w:tcPr>
          <w:p w:rsidR="009D4861" w:rsidRPr="00B77C87" w:rsidRDefault="009D4861" w:rsidP="0017573D">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10</w:t>
            </w:r>
          </w:p>
        </w:tc>
        <w:tc>
          <w:tcPr>
            <w:tcW w:w="6480" w:type="dxa"/>
          </w:tcPr>
          <w:p w:rsidR="009D4861" w:rsidRPr="00B77C87" w:rsidRDefault="009D4861" w:rsidP="0017573D">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5</w:t>
            </w:r>
          </w:p>
        </w:tc>
      </w:tr>
      <w:tr w:rsidR="009D4861" w:rsidRPr="00B77C87" w:rsidTr="0017573D">
        <w:tc>
          <w:tcPr>
            <w:tcW w:w="3122" w:type="dxa"/>
          </w:tcPr>
          <w:p w:rsidR="009D4861" w:rsidRPr="00B77C87" w:rsidRDefault="009D4861" w:rsidP="0017573D">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20</w:t>
            </w:r>
          </w:p>
        </w:tc>
        <w:tc>
          <w:tcPr>
            <w:tcW w:w="6480" w:type="dxa"/>
          </w:tcPr>
          <w:p w:rsidR="009D4861" w:rsidRPr="00B77C87" w:rsidRDefault="009D4861" w:rsidP="0017573D">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8</w:t>
            </w:r>
          </w:p>
        </w:tc>
      </w:tr>
      <w:tr w:rsidR="009D4861" w:rsidRPr="00B77C87" w:rsidTr="0017573D">
        <w:tc>
          <w:tcPr>
            <w:tcW w:w="3122" w:type="dxa"/>
          </w:tcPr>
          <w:p w:rsidR="009D4861" w:rsidRPr="00B77C87" w:rsidRDefault="009D4861" w:rsidP="0017573D">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30</w:t>
            </w:r>
          </w:p>
        </w:tc>
        <w:tc>
          <w:tcPr>
            <w:tcW w:w="6480" w:type="dxa"/>
          </w:tcPr>
          <w:p w:rsidR="009D4861" w:rsidRPr="00B77C87" w:rsidRDefault="009D4861" w:rsidP="0017573D">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B77C87">
              <w:rPr>
                <w:rFonts w:ascii="Times New Roman" w:eastAsia="Times New Roman" w:hAnsi="Times New Roman"/>
                <w:color w:val="000000" w:themeColor="text1"/>
                <w:sz w:val="24"/>
                <w:szCs w:val="24"/>
                <w:lang w:eastAsia="ru-RU"/>
              </w:rPr>
              <w:t>10</w:t>
            </w:r>
          </w:p>
        </w:tc>
      </w:tr>
    </w:tbl>
    <w:p w:rsidR="009D4861" w:rsidRPr="00BD6AAA" w:rsidRDefault="009D4861" w:rsidP="00BD6AAA">
      <w:pPr>
        <w:pStyle w:val="Iauiue"/>
        <w:ind w:firstLine="709"/>
        <w:jc w:val="both"/>
        <w:rPr>
          <w:rFonts w:eastAsia="Times New Roman"/>
          <w:iCs/>
          <w:color w:val="0D0D0D" w:themeColor="text1" w:themeTint="F2"/>
          <w:sz w:val="24"/>
          <w:szCs w:val="24"/>
          <w:lang w:bidi="en-US"/>
        </w:rPr>
      </w:pPr>
    </w:p>
    <w:p w:rsidR="00B77C87" w:rsidRPr="00BD6AAA" w:rsidRDefault="009D4861" w:rsidP="00BD6AAA">
      <w:pPr>
        <w:pStyle w:val="Iauiue"/>
        <w:ind w:firstLine="709"/>
        <w:jc w:val="both"/>
        <w:rPr>
          <w:rFonts w:eastAsia="Times New Roman"/>
          <w:iCs/>
          <w:color w:val="0D0D0D" w:themeColor="text1" w:themeTint="F2"/>
          <w:sz w:val="24"/>
          <w:szCs w:val="24"/>
          <w:lang w:bidi="en-US"/>
        </w:rPr>
      </w:pPr>
      <w:r w:rsidRPr="00BD6AAA">
        <w:rPr>
          <w:rFonts w:eastAsia="Times New Roman"/>
          <w:iCs/>
          <w:color w:val="0D0D0D" w:themeColor="text1" w:themeTint="F2"/>
          <w:sz w:val="24"/>
          <w:szCs w:val="24"/>
          <w:lang w:bidi="en-US"/>
        </w:rPr>
        <w:t>1</w:t>
      </w:r>
      <w:r w:rsidR="00FE48A4" w:rsidRPr="00BD6AAA">
        <w:rPr>
          <w:rFonts w:eastAsia="Times New Roman"/>
          <w:iCs/>
          <w:color w:val="0D0D0D" w:themeColor="text1" w:themeTint="F2"/>
          <w:sz w:val="24"/>
          <w:szCs w:val="24"/>
          <w:lang w:bidi="en-US"/>
        </w:rPr>
        <w:t>3</w:t>
      </w:r>
      <w:r w:rsidRPr="00BD6AAA">
        <w:rPr>
          <w:rFonts w:eastAsia="Times New Roman"/>
          <w:iCs/>
          <w:color w:val="0D0D0D" w:themeColor="text1" w:themeTint="F2"/>
          <w:sz w:val="24"/>
          <w:szCs w:val="24"/>
          <w:lang w:bidi="en-US"/>
        </w:rPr>
        <w:t xml:space="preserve">.6. </w:t>
      </w:r>
      <w:r w:rsidR="00B77C87" w:rsidRPr="00BD6AAA">
        <w:rPr>
          <w:rFonts w:eastAsia="Times New Roman"/>
          <w:iCs/>
          <w:color w:val="0D0D0D" w:themeColor="text1" w:themeTint="F2"/>
          <w:sz w:val="24"/>
          <w:szCs w:val="24"/>
          <w:lang w:bidi="en-US"/>
        </w:rPr>
        <w:t xml:space="preserve">Содержание диких животных (волков, лосей, лисиц и др.) на территории приусадебных участков домовладений на территории населенных пунктов разрешено при соответствующем  разрешении ветеринарных служб. </w:t>
      </w:r>
    </w:p>
    <w:p w:rsidR="00B77C87" w:rsidRPr="00BD6AAA" w:rsidRDefault="009D4861" w:rsidP="00BD6AAA">
      <w:pPr>
        <w:pStyle w:val="Iauiue"/>
        <w:ind w:firstLine="709"/>
        <w:jc w:val="both"/>
        <w:rPr>
          <w:rFonts w:eastAsia="Times New Roman"/>
          <w:iCs/>
          <w:color w:val="0D0D0D" w:themeColor="text1" w:themeTint="F2"/>
          <w:sz w:val="24"/>
          <w:szCs w:val="24"/>
          <w:lang w:bidi="en-US"/>
        </w:rPr>
      </w:pPr>
      <w:r w:rsidRPr="00BD6AAA">
        <w:rPr>
          <w:rFonts w:eastAsia="Times New Roman"/>
          <w:iCs/>
          <w:color w:val="0D0D0D" w:themeColor="text1" w:themeTint="F2"/>
          <w:sz w:val="24"/>
          <w:szCs w:val="24"/>
          <w:lang w:bidi="en-US"/>
        </w:rPr>
        <w:t>1</w:t>
      </w:r>
      <w:r w:rsidR="00FE48A4" w:rsidRPr="00BD6AAA">
        <w:rPr>
          <w:rFonts w:eastAsia="Times New Roman"/>
          <w:iCs/>
          <w:color w:val="0D0D0D" w:themeColor="text1" w:themeTint="F2"/>
          <w:sz w:val="24"/>
          <w:szCs w:val="24"/>
          <w:lang w:bidi="en-US"/>
        </w:rPr>
        <w:t>3</w:t>
      </w:r>
      <w:r w:rsidRPr="00BD6AAA">
        <w:rPr>
          <w:rFonts w:eastAsia="Times New Roman"/>
          <w:iCs/>
          <w:color w:val="0D0D0D" w:themeColor="text1" w:themeTint="F2"/>
          <w:sz w:val="24"/>
          <w:szCs w:val="24"/>
          <w:lang w:bidi="en-US"/>
        </w:rPr>
        <w:t xml:space="preserve">.7. </w:t>
      </w:r>
      <w:r w:rsidR="00B77C87" w:rsidRPr="00BD6AAA">
        <w:rPr>
          <w:rFonts w:eastAsia="Times New Roman"/>
          <w:iCs/>
          <w:color w:val="0D0D0D" w:themeColor="text1" w:themeTint="F2"/>
          <w:sz w:val="24"/>
          <w:szCs w:val="24"/>
          <w:lang w:bidi="en-US"/>
        </w:rPr>
        <w:t xml:space="preserve">Разведение и содержание домашних животных и птиц в количестве большем, чем указанных в </w:t>
      </w:r>
      <w:r w:rsidRPr="00BD6AAA">
        <w:rPr>
          <w:rFonts w:eastAsia="Times New Roman"/>
          <w:iCs/>
          <w:color w:val="0D0D0D" w:themeColor="text1" w:themeTint="F2"/>
          <w:sz w:val="24"/>
          <w:szCs w:val="24"/>
          <w:lang w:bidi="en-US"/>
        </w:rPr>
        <w:t>пункте 1</w:t>
      </w:r>
      <w:r w:rsidR="00FE48A4" w:rsidRPr="00BD6AAA">
        <w:rPr>
          <w:rFonts w:eastAsia="Times New Roman"/>
          <w:iCs/>
          <w:color w:val="0D0D0D" w:themeColor="text1" w:themeTint="F2"/>
          <w:sz w:val="24"/>
          <w:szCs w:val="24"/>
          <w:lang w:bidi="en-US"/>
        </w:rPr>
        <w:t>3</w:t>
      </w:r>
      <w:r w:rsidRPr="00BD6AAA">
        <w:rPr>
          <w:rFonts w:eastAsia="Times New Roman"/>
          <w:iCs/>
          <w:color w:val="0D0D0D" w:themeColor="text1" w:themeTint="F2"/>
          <w:sz w:val="24"/>
          <w:szCs w:val="24"/>
          <w:lang w:bidi="en-US"/>
        </w:rPr>
        <w:t>.4.</w:t>
      </w:r>
      <w:r w:rsidR="00B77C87" w:rsidRPr="00BD6AAA">
        <w:rPr>
          <w:rFonts w:eastAsia="Times New Roman"/>
          <w:iCs/>
          <w:color w:val="0D0D0D" w:themeColor="text1" w:themeTint="F2"/>
          <w:sz w:val="24"/>
          <w:szCs w:val="24"/>
          <w:lang w:bidi="en-US"/>
        </w:rPr>
        <w:t>, разрешается на территории зон сельскохозяйственного назначения для сельскохозяйственного производства с установлением санитарно-защитных зон от территории жилых зон в зависимости от количества животных и птиц.</w:t>
      </w:r>
    </w:p>
    <w:p w:rsidR="00E84E27" w:rsidRPr="00BD6AAA" w:rsidRDefault="00E84E27" w:rsidP="00BD6AAA">
      <w:pPr>
        <w:pStyle w:val="3"/>
        <w:suppressAutoHyphens/>
        <w:spacing w:before="180" w:after="120"/>
        <w:ind w:left="0" w:firstLine="0"/>
        <w:jc w:val="center"/>
        <w:rPr>
          <w:color w:val="000000" w:themeColor="text1"/>
          <w:lang w:eastAsia="ar-SA"/>
        </w:rPr>
      </w:pPr>
      <w:bookmarkStart w:id="33" w:name="_Toc219367044"/>
      <w:bookmarkEnd w:id="32"/>
      <w:r w:rsidRPr="00BD6AAA">
        <w:rPr>
          <w:color w:val="000000" w:themeColor="text1"/>
          <w:lang w:eastAsia="ar-SA"/>
        </w:rPr>
        <w:t>Статья 29. Градостроительные регламенты для общественно-деловых зон</w:t>
      </w:r>
      <w:bookmarkEnd w:id="33"/>
    </w:p>
    <w:p w:rsidR="00B9061A" w:rsidRPr="00BD6AAA" w:rsidRDefault="00B9061A" w:rsidP="00BD6AAA">
      <w:pPr>
        <w:pStyle w:val="Iauiue"/>
        <w:ind w:firstLine="709"/>
        <w:jc w:val="both"/>
        <w:rPr>
          <w:rFonts w:eastAsia="Times New Roman"/>
          <w:iCs/>
          <w:color w:val="0D0D0D" w:themeColor="text1" w:themeTint="F2"/>
          <w:sz w:val="24"/>
          <w:szCs w:val="24"/>
          <w:lang w:bidi="en-US"/>
        </w:rPr>
      </w:pPr>
      <w:bookmarkStart w:id="34" w:name="_Toc206494332"/>
      <w:r w:rsidRPr="00BD6AAA">
        <w:rPr>
          <w:rFonts w:eastAsia="Times New Roman"/>
          <w:iCs/>
          <w:color w:val="0D0D0D" w:themeColor="text1" w:themeTint="F2"/>
          <w:sz w:val="24"/>
          <w:szCs w:val="24"/>
          <w:lang w:bidi="en-US"/>
        </w:rPr>
        <w:t xml:space="preserve">Общественно-деловые зоны предназначены для размещения объектов здравоохранения, культуры, торговли, общественного питания, бытового обслуживания, коммерческой деятельности, а также учреждений среднего профессионального и </w:t>
      </w:r>
      <w:hyperlink r:id="rId18" w:tooltip="Высшее образование" w:history="1">
        <w:r w:rsidRPr="00BD6AAA">
          <w:rPr>
            <w:rFonts w:eastAsia="Times New Roman"/>
            <w:iCs/>
            <w:color w:val="0D0D0D" w:themeColor="text1" w:themeTint="F2"/>
            <w:sz w:val="24"/>
            <w:szCs w:val="24"/>
            <w:lang w:bidi="en-US"/>
          </w:rPr>
          <w:t>высшего образования</w:t>
        </w:r>
      </w:hyperlink>
      <w:r w:rsidRPr="00BD6AAA">
        <w:rPr>
          <w:rFonts w:eastAsia="Times New Roman"/>
          <w:iCs/>
          <w:color w:val="0D0D0D" w:themeColor="text1" w:themeTint="F2"/>
          <w:sz w:val="24"/>
          <w:szCs w:val="24"/>
          <w:lang w:bidi="en-US"/>
        </w:rPr>
        <w:t>, научно-исследовательских, административных учреждений, культовых объектов, центров деловой, финансовой и общественной активности, стоянок автомобильного транспорта и иных зданий и сооружений общегородского и областного значения.</w:t>
      </w:r>
    </w:p>
    <w:p w:rsidR="00E04D12" w:rsidRPr="00BD6AAA" w:rsidRDefault="00B9061A" w:rsidP="00BD6AAA">
      <w:pPr>
        <w:pStyle w:val="Iauiue"/>
        <w:ind w:firstLine="709"/>
        <w:jc w:val="both"/>
        <w:rPr>
          <w:rFonts w:eastAsia="Times New Roman"/>
          <w:iCs/>
          <w:color w:val="0D0D0D" w:themeColor="text1" w:themeTint="F2"/>
          <w:sz w:val="24"/>
          <w:szCs w:val="24"/>
          <w:lang w:bidi="en-US"/>
        </w:rPr>
      </w:pPr>
      <w:r w:rsidRPr="00BD6AAA">
        <w:rPr>
          <w:rFonts w:eastAsia="Times New Roman"/>
          <w:iCs/>
          <w:color w:val="0D0D0D" w:themeColor="text1" w:themeTint="F2"/>
          <w:sz w:val="24"/>
          <w:szCs w:val="24"/>
          <w:lang w:bidi="en-US"/>
        </w:rPr>
        <w:t>Зона объектов обслуживания населения выделена для создания правовых условий формирования разнообразных объектов городского значения, связанных прежде всего с удовлетворением периодических и эпизодических потребностей населения в обслуживании при соблюдении нижеприведенных</w:t>
      </w:r>
      <w:r w:rsidR="00E04D12" w:rsidRPr="00BD6AAA">
        <w:rPr>
          <w:rFonts w:eastAsia="Times New Roman"/>
          <w:iCs/>
          <w:color w:val="0D0D0D" w:themeColor="text1" w:themeTint="F2"/>
          <w:sz w:val="24"/>
          <w:szCs w:val="24"/>
          <w:lang w:bidi="en-US"/>
        </w:rPr>
        <w:t>.</w:t>
      </w:r>
    </w:p>
    <w:p w:rsidR="00E04D12" w:rsidRPr="00BD6AAA" w:rsidRDefault="008A2D48" w:rsidP="00BD6AAA">
      <w:pPr>
        <w:pStyle w:val="Iauiue"/>
        <w:ind w:firstLine="709"/>
        <w:jc w:val="both"/>
        <w:rPr>
          <w:rFonts w:eastAsia="Times New Roman"/>
          <w:iCs/>
          <w:color w:val="0D0D0D" w:themeColor="text1" w:themeTint="F2"/>
          <w:sz w:val="24"/>
          <w:szCs w:val="24"/>
          <w:lang w:bidi="en-US"/>
        </w:rPr>
      </w:pPr>
      <w:r w:rsidRPr="00BD6AAA">
        <w:rPr>
          <w:rFonts w:eastAsia="Times New Roman"/>
          <w:iCs/>
          <w:color w:val="0D0D0D" w:themeColor="text1" w:themeTint="F2"/>
          <w:sz w:val="24"/>
          <w:szCs w:val="24"/>
          <w:lang w:bidi="en-US"/>
        </w:rPr>
        <w:t xml:space="preserve"> </w:t>
      </w:r>
      <w:r w:rsidR="00B9061A" w:rsidRPr="00BD6AAA">
        <w:rPr>
          <w:rFonts w:eastAsia="Times New Roman"/>
          <w:iCs/>
          <w:color w:val="0D0D0D" w:themeColor="text1" w:themeTint="F2"/>
          <w:sz w:val="24"/>
          <w:szCs w:val="24"/>
          <w:lang w:bidi="en-US"/>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w:t>
      </w:r>
      <w:r w:rsidR="00B9061A" w:rsidRPr="00BD6AAA">
        <w:rPr>
          <w:rFonts w:eastAsia="Times New Roman"/>
          <w:iCs/>
          <w:color w:val="0D0D0D" w:themeColor="text1" w:themeTint="F2"/>
          <w:sz w:val="24"/>
          <w:szCs w:val="24"/>
          <w:lang w:bidi="en-US"/>
        </w:rPr>
        <w:lastRenderedPageBreak/>
        <w:t>капитального строительства  расположенных в общественно-деловых зонах устанавливаются проектной документацией на каждый объект.</w:t>
      </w:r>
    </w:p>
    <w:p w:rsidR="00B9061A" w:rsidRPr="00BD6AAA" w:rsidRDefault="00B9061A" w:rsidP="00BD6AAA">
      <w:pPr>
        <w:pStyle w:val="Iauiue"/>
        <w:ind w:firstLine="709"/>
        <w:jc w:val="both"/>
        <w:rPr>
          <w:rFonts w:eastAsia="Times New Roman"/>
          <w:iCs/>
          <w:color w:val="0D0D0D" w:themeColor="text1" w:themeTint="F2"/>
          <w:sz w:val="24"/>
          <w:szCs w:val="24"/>
          <w:lang w:bidi="en-US"/>
        </w:rPr>
      </w:pPr>
      <w:r w:rsidRPr="00BD6AAA">
        <w:rPr>
          <w:rFonts w:eastAsia="Times New Roman"/>
          <w:iCs/>
          <w:color w:val="0D0D0D" w:themeColor="text1" w:themeTint="F2"/>
          <w:sz w:val="24"/>
          <w:szCs w:val="24"/>
          <w:lang w:bidi="en-US"/>
        </w:rPr>
        <w:t>На территории общественно-деловых зон допускается устройство лицевых и межевых декоративных решетчатых ограждений высотой не более 0,8 м.</w:t>
      </w:r>
    </w:p>
    <w:p w:rsidR="00B9061A" w:rsidRPr="00BD6AAA" w:rsidRDefault="00B9061A" w:rsidP="00BD6AAA">
      <w:pPr>
        <w:pStyle w:val="Iauiue"/>
        <w:ind w:firstLine="709"/>
        <w:jc w:val="both"/>
        <w:rPr>
          <w:rFonts w:eastAsia="Times New Roman"/>
          <w:iCs/>
          <w:color w:val="0D0D0D" w:themeColor="text1" w:themeTint="F2"/>
          <w:sz w:val="24"/>
          <w:szCs w:val="24"/>
          <w:lang w:bidi="en-US"/>
        </w:rPr>
      </w:pPr>
      <w:r w:rsidRPr="00BD6AAA">
        <w:rPr>
          <w:rFonts w:eastAsia="Times New Roman"/>
          <w:iCs/>
          <w:color w:val="0D0D0D" w:themeColor="text1" w:themeTint="F2"/>
          <w:sz w:val="24"/>
          <w:szCs w:val="24"/>
          <w:lang w:bidi="en-US"/>
        </w:rPr>
        <w:t>Требования к параметрам сооружений и границам земельных участков в соответствии со следующими документами:</w:t>
      </w:r>
    </w:p>
    <w:p w:rsidR="00B9061A" w:rsidRPr="00BD6AAA" w:rsidRDefault="00B9061A" w:rsidP="00BD6AAA">
      <w:pPr>
        <w:pStyle w:val="Iauiue"/>
        <w:ind w:firstLine="709"/>
        <w:jc w:val="both"/>
        <w:rPr>
          <w:rFonts w:eastAsia="Times New Roman"/>
          <w:iCs/>
          <w:color w:val="0D0D0D" w:themeColor="text1" w:themeTint="F2"/>
          <w:sz w:val="24"/>
          <w:szCs w:val="24"/>
          <w:lang w:bidi="en-US"/>
        </w:rPr>
      </w:pPr>
      <w:r w:rsidRPr="00BD6AAA">
        <w:rPr>
          <w:rFonts w:eastAsia="Times New Roman"/>
          <w:iCs/>
          <w:color w:val="0D0D0D" w:themeColor="text1" w:themeTint="F2"/>
          <w:sz w:val="24"/>
          <w:szCs w:val="24"/>
          <w:lang w:bidi="en-US"/>
        </w:rPr>
        <w:t xml:space="preserve">-  </w:t>
      </w:r>
      <w:r w:rsidR="00A10788" w:rsidRPr="00BD6AAA">
        <w:rPr>
          <w:rFonts w:eastAsia="Times New Roman"/>
          <w:iCs/>
          <w:color w:val="0D0D0D" w:themeColor="text1" w:themeTint="F2"/>
          <w:sz w:val="24"/>
          <w:szCs w:val="24"/>
          <w:lang w:bidi="en-US"/>
        </w:rPr>
        <w:t>«СП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(с изм. № 1, №2, №3, №4)</w:t>
      </w:r>
      <w:r w:rsidRPr="00BD6AAA">
        <w:rPr>
          <w:rFonts w:eastAsia="Times New Roman"/>
          <w:iCs/>
          <w:color w:val="0D0D0D" w:themeColor="text1" w:themeTint="F2"/>
          <w:sz w:val="24"/>
          <w:szCs w:val="24"/>
          <w:lang w:bidi="en-US"/>
        </w:rPr>
        <w:t>;</w:t>
      </w:r>
    </w:p>
    <w:p w:rsidR="00B9061A" w:rsidRPr="00BD6AAA" w:rsidRDefault="00B9061A" w:rsidP="00BD6AAA">
      <w:pPr>
        <w:pStyle w:val="Iauiue"/>
        <w:ind w:firstLine="709"/>
        <w:jc w:val="both"/>
        <w:rPr>
          <w:rFonts w:eastAsia="Times New Roman"/>
          <w:iCs/>
          <w:color w:val="0D0D0D" w:themeColor="text1" w:themeTint="F2"/>
          <w:sz w:val="24"/>
          <w:szCs w:val="24"/>
          <w:lang w:bidi="en-US"/>
        </w:rPr>
      </w:pPr>
      <w:r w:rsidRPr="00BD6AAA">
        <w:rPr>
          <w:rFonts w:eastAsia="Times New Roman"/>
          <w:iCs/>
          <w:color w:val="0D0D0D" w:themeColor="text1" w:themeTint="F2"/>
          <w:sz w:val="24"/>
          <w:szCs w:val="24"/>
          <w:lang w:bidi="en-US"/>
        </w:rPr>
        <w:t xml:space="preserve">-  </w:t>
      </w:r>
      <w:r w:rsidR="00E303ED" w:rsidRPr="00BD6AAA">
        <w:rPr>
          <w:rFonts w:eastAsia="Times New Roman"/>
          <w:iCs/>
          <w:color w:val="0D0D0D" w:themeColor="text1" w:themeTint="F2"/>
          <w:sz w:val="24"/>
          <w:szCs w:val="24"/>
          <w:lang w:bidi="en-US"/>
        </w:rPr>
        <w:t>СНиП 31-06-2009* «Общественные здания и сооружения» (далее - СНиП 31-06-2009*)</w:t>
      </w:r>
      <w:r w:rsidRPr="00BD6AAA">
        <w:rPr>
          <w:rFonts w:eastAsia="Times New Roman"/>
          <w:iCs/>
          <w:color w:val="0D0D0D" w:themeColor="text1" w:themeTint="F2"/>
          <w:sz w:val="24"/>
          <w:szCs w:val="24"/>
          <w:lang w:bidi="en-US"/>
        </w:rPr>
        <w:t>;</w:t>
      </w:r>
    </w:p>
    <w:p w:rsidR="00B9061A" w:rsidRPr="00BD6AAA" w:rsidRDefault="00B9061A" w:rsidP="00BD6AAA">
      <w:pPr>
        <w:pStyle w:val="Iauiue"/>
        <w:ind w:firstLine="709"/>
        <w:jc w:val="both"/>
        <w:rPr>
          <w:rFonts w:eastAsia="Times New Roman"/>
          <w:iCs/>
          <w:color w:val="0D0D0D" w:themeColor="text1" w:themeTint="F2"/>
          <w:sz w:val="24"/>
          <w:szCs w:val="24"/>
          <w:lang w:bidi="en-US"/>
        </w:rPr>
      </w:pPr>
      <w:r w:rsidRPr="00BD6AAA">
        <w:rPr>
          <w:rFonts w:eastAsia="Times New Roman"/>
          <w:iCs/>
          <w:color w:val="0D0D0D" w:themeColor="text1" w:themeTint="F2"/>
          <w:sz w:val="24"/>
          <w:szCs w:val="24"/>
          <w:lang w:bidi="en-US"/>
        </w:rPr>
        <w:t>-  региональные нормативы градостроительного проектирования;</w:t>
      </w:r>
    </w:p>
    <w:p w:rsidR="00B9061A" w:rsidRPr="00BD6AAA" w:rsidRDefault="00B9061A" w:rsidP="00BD6AAA">
      <w:pPr>
        <w:pStyle w:val="Iauiue"/>
        <w:ind w:firstLine="709"/>
        <w:jc w:val="both"/>
        <w:rPr>
          <w:rFonts w:eastAsia="Times New Roman"/>
          <w:iCs/>
          <w:color w:val="0D0D0D" w:themeColor="text1" w:themeTint="F2"/>
          <w:sz w:val="24"/>
          <w:szCs w:val="24"/>
          <w:lang w:bidi="en-US"/>
        </w:rPr>
      </w:pPr>
      <w:r w:rsidRPr="00BD6AAA">
        <w:rPr>
          <w:rFonts w:eastAsia="Times New Roman"/>
          <w:iCs/>
          <w:color w:val="0D0D0D" w:themeColor="text1" w:themeTint="F2"/>
          <w:sz w:val="24"/>
          <w:szCs w:val="24"/>
          <w:lang w:bidi="en-US"/>
        </w:rPr>
        <w:t>-  местные нормативы градостроительного проектирования ;</w:t>
      </w:r>
    </w:p>
    <w:p w:rsidR="00B9061A" w:rsidRPr="00BD6AAA" w:rsidRDefault="00B9061A" w:rsidP="00BD6AAA">
      <w:pPr>
        <w:pStyle w:val="Iauiue"/>
        <w:ind w:firstLine="709"/>
        <w:jc w:val="both"/>
        <w:rPr>
          <w:rFonts w:eastAsia="Times New Roman"/>
          <w:iCs/>
          <w:color w:val="0D0D0D" w:themeColor="text1" w:themeTint="F2"/>
          <w:sz w:val="24"/>
          <w:szCs w:val="24"/>
          <w:lang w:bidi="en-US"/>
        </w:rPr>
      </w:pPr>
      <w:r w:rsidRPr="00BD6AAA">
        <w:rPr>
          <w:rFonts w:eastAsia="Times New Roman"/>
          <w:iCs/>
          <w:color w:val="0D0D0D" w:themeColor="text1" w:themeTint="F2"/>
          <w:sz w:val="24"/>
          <w:szCs w:val="24"/>
          <w:lang w:bidi="en-US"/>
        </w:rPr>
        <w:t>-  иные действующие нормативные акты и технические регламенты.</w:t>
      </w:r>
    </w:p>
    <w:p w:rsidR="00D6569F" w:rsidRPr="00D6569F" w:rsidRDefault="0014559C" w:rsidP="00D6569F">
      <w:pPr>
        <w:pStyle w:val="3"/>
        <w:suppressAutoHyphens/>
        <w:spacing w:before="180" w:after="120"/>
        <w:jc w:val="center"/>
        <w:rPr>
          <w:color w:val="000000" w:themeColor="text1"/>
          <w:lang w:eastAsia="ar-SA"/>
        </w:rPr>
      </w:pPr>
      <w:bookmarkStart w:id="35" w:name="_Toc24097946"/>
      <w:bookmarkStart w:id="36" w:name="_Toc219367045"/>
      <w:bookmarkEnd w:id="34"/>
      <w:r w:rsidRPr="00B151A5">
        <w:rPr>
          <w:color w:val="000000" w:themeColor="text1"/>
          <w:lang w:eastAsia="ar-SA"/>
        </w:rPr>
        <w:t xml:space="preserve">Статья </w:t>
      </w:r>
      <w:r w:rsidR="00BD6AAA">
        <w:rPr>
          <w:color w:val="000000" w:themeColor="text1"/>
          <w:lang w:eastAsia="ar-SA"/>
        </w:rPr>
        <w:t>30</w:t>
      </w:r>
      <w:r w:rsidRPr="00B151A5">
        <w:rPr>
          <w:color w:val="000000" w:themeColor="text1"/>
          <w:lang w:eastAsia="ar-SA"/>
        </w:rPr>
        <w:t>. Градостроительные регламенты для производственных зон</w:t>
      </w:r>
      <w:bookmarkEnd w:id="35"/>
      <w:bookmarkEnd w:id="36"/>
      <w:r w:rsidR="00D6569F">
        <w:rPr>
          <w:color w:val="000000" w:themeColor="text1"/>
          <w:lang w:eastAsia="ar-SA"/>
        </w:rPr>
        <w:t xml:space="preserve"> (П-1)</w:t>
      </w:r>
    </w:p>
    <w:p w:rsidR="00C37724" w:rsidRPr="003B0614" w:rsidRDefault="00C37724" w:rsidP="003B0614">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производственных зонах устанавливаются проектной документацией на каждый объект.</w:t>
      </w:r>
    </w:p>
    <w:p w:rsidR="00C37724" w:rsidRPr="003B0614" w:rsidRDefault="00C37724" w:rsidP="003B0614">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 xml:space="preserve">Требования к параметрам сооружений и границам земельных участков в соответствии с </w:t>
      </w:r>
      <w:hyperlink r:id="rId19" w:history="1">
        <w:r w:rsidRPr="003B0614">
          <w:rPr>
            <w:rFonts w:ascii="Times New Roman" w:eastAsia="Times New Roman" w:hAnsi="Times New Roman"/>
            <w:color w:val="000000" w:themeColor="text1"/>
            <w:sz w:val="24"/>
            <w:szCs w:val="24"/>
            <w:lang w:eastAsia="ru-RU"/>
          </w:rPr>
          <w:t>региональными нормативами</w:t>
        </w:r>
      </w:hyperlink>
      <w:r w:rsidRPr="003B0614">
        <w:rPr>
          <w:rFonts w:ascii="Times New Roman" w:eastAsia="Times New Roman" w:hAnsi="Times New Roman"/>
          <w:color w:val="000000" w:themeColor="text1"/>
          <w:sz w:val="24"/>
          <w:szCs w:val="24"/>
          <w:lang w:eastAsia="ru-RU"/>
        </w:rPr>
        <w:t xml:space="preserve"> градостроительного проектирования и иными действующими нормативными актами и техническими регламентами.</w:t>
      </w:r>
    </w:p>
    <w:p w:rsidR="00C37724" w:rsidRPr="003B0614" w:rsidRDefault="00C37724" w:rsidP="003B0614">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C37724" w:rsidRPr="003B0614" w:rsidRDefault="00C37724" w:rsidP="003B0614">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Санитарно-защитная зона (СЗЗ) отделяет территорию промышленной площадки от жилой застройки, ландшафтно-рекреационной зоны, зоны отдыха.</w:t>
      </w:r>
    </w:p>
    <w:p w:rsidR="00C37724" w:rsidRPr="003B0614" w:rsidRDefault="00C37724" w:rsidP="003B0614">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 xml:space="preserve">Режим содержания санитарно-защитных зон в соответствии с </w:t>
      </w:r>
      <w:hyperlink r:id="rId20" w:history="1">
        <w:r w:rsidRPr="003B0614">
          <w:rPr>
            <w:rFonts w:ascii="Times New Roman" w:eastAsia="Times New Roman" w:hAnsi="Times New Roman"/>
            <w:color w:val="000000" w:themeColor="text1"/>
            <w:sz w:val="24"/>
            <w:szCs w:val="24"/>
            <w:lang w:eastAsia="ru-RU"/>
          </w:rPr>
          <w:t>СанПиН 2.2.1/2.1.1.1200-03</w:t>
        </w:r>
      </w:hyperlink>
      <w:r w:rsidRPr="003B0614">
        <w:rPr>
          <w:rFonts w:ascii="Times New Roman" w:eastAsia="Times New Roman" w:hAnsi="Times New Roman"/>
          <w:color w:val="000000" w:themeColor="text1"/>
          <w:sz w:val="24"/>
          <w:szCs w:val="24"/>
          <w:lang w:eastAsia="ru-RU"/>
        </w:rPr>
        <w:t>.</w:t>
      </w:r>
    </w:p>
    <w:p w:rsidR="00C37724" w:rsidRPr="003B0614" w:rsidRDefault="00C37724" w:rsidP="003B0614">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В границы санитарно-защитных зон от строящихся производственных и коммунально-складских объектов не должны попадать территории жилых зон или части территорий жилых зон.</w:t>
      </w:r>
    </w:p>
    <w:p w:rsidR="00C37724" w:rsidRPr="003B0614" w:rsidRDefault="00C37724" w:rsidP="003B0614">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Территория, занимаемая площадками (земельными участками) промышленных предприятий и других производственных объектов, учреждениями и предприятиями обслуживания, должна составлять не менее 60% всей территории производственной зоны.</w:t>
      </w:r>
    </w:p>
    <w:p w:rsidR="00C37724" w:rsidRPr="003B0614" w:rsidRDefault="00C37724" w:rsidP="003B0614">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w:t>
      </w:r>
      <w:r w:rsidR="00361E70">
        <w:rPr>
          <w:rFonts w:ascii="Times New Roman" w:eastAsia="Times New Roman" w:hAnsi="Times New Roman"/>
          <w:color w:val="000000" w:themeColor="text1"/>
          <w:sz w:val="24"/>
          <w:szCs w:val="24"/>
          <w:lang w:eastAsia="ru-RU"/>
        </w:rPr>
        <w:t xml:space="preserve"> со </w:t>
      </w:r>
      <w:r w:rsidR="00767A34" w:rsidRPr="003B0614">
        <w:rPr>
          <w:rFonts w:ascii="Times New Roman" w:eastAsia="Times New Roman" w:hAnsi="Times New Roman"/>
          <w:color w:val="000000" w:themeColor="text1"/>
          <w:sz w:val="24"/>
          <w:szCs w:val="24"/>
          <w:lang w:eastAsia="ru-RU"/>
        </w:rPr>
        <w:t>СНиП 2-09.02-85. «Производственные здания»</w:t>
      </w:r>
    </w:p>
    <w:p w:rsidR="00C37724" w:rsidRPr="003B0614" w:rsidRDefault="00412773" w:rsidP="003B0614">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hyperlink r:id="rId21" w:history="1">
        <w:r w:rsidR="00C37724" w:rsidRPr="003B0614">
          <w:rPr>
            <w:rFonts w:ascii="Times New Roman" w:eastAsia="Times New Roman" w:hAnsi="Times New Roman"/>
            <w:color w:val="000000" w:themeColor="text1"/>
            <w:sz w:val="24"/>
            <w:szCs w:val="24"/>
            <w:lang w:eastAsia="ru-RU"/>
          </w:rPr>
          <w:t>Показатели минимальной плотности</w:t>
        </w:r>
      </w:hyperlink>
      <w:r w:rsidR="00C37724" w:rsidRPr="003B0614">
        <w:rPr>
          <w:rFonts w:ascii="Times New Roman" w:eastAsia="Times New Roman" w:hAnsi="Times New Roman"/>
          <w:color w:val="000000" w:themeColor="text1"/>
          <w:sz w:val="24"/>
          <w:szCs w:val="24"/>
          <w:lang w:eastAsia="ru-RU"/>
        </w:rPr>
        <w:t xml:space="preserve"> застройки площадок промышленных предприятий принимаются в соответствии с проектной документации.</w:t>
      </w:r>
    </w:p>
    <w:p w:rsidR="00C37724" w:rsidRPr="003B0614" w:rsidRDefault="00C37724" w:rsidP="003B0614">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Минимальную площадь озеленения санитарно-защитных зон следует принимать в зависимости от ширины санитарно-защитной зоны, %:</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948"/>
        <w:gridCol w:w="990"/>
      </w:tblGrid>
      <w:tr w:rsidR="00C37724" w:rsidRPr="003B0614" w:rsidTr="00430E1D">
        <w:trPr>
          <w:tblCellSpacing w:w="5" w:type="nil"/>
        </w:trPr>
        <w:tc>
          <w:tcPr>
            <w:tcW w:w="2948" w:type="dxa"/>
          </w:tcPr>
          <w:p w:rsidR="00C37724" w:rsidRPr="003B0614" w:rsidRDefault="00C37724" w:rsidP="001F74BE">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До 100 м</w:t>
            </w:r>
          </w:p>
        </w:tc>
        <w:tc>
          <w:tcPr>
            <w:tcW w:w="990" w:type="dxa"/>
          </w:tcPr>
          <w:p w:rsidR="00C37724" w:rsidRPr="003B0614" w:rsidRDefault="00C37724" w:rsidP="001F74BE">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- 6%</w:t>
            </w:r>
          </w:p>
        </w:tc>
      </w:tr>
      <w:tr w:rsidR="00C37724" w:rsidRPr="003B0614" w:rsidTr="00430E1D">
        <w:trPr>
          <w:tblCellSpacing w:w="5" w:type="nil"/>
        </w:trPr>
        <w:tc>
          <w:tcPr>
            <w:tcW w:w="2948" w:type="dxa"/>
          </w:tcPr>
          <w:p w:rsidR="00C37724" w:rsidRPr="003B0614" w:rsidRDefault="00C37724" w:rsidP="001F74BE">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Свыше 100 до 1000 м</w:t>
            </w:r>
          </w:p>
        </w:tc>
        <w:tc>
          <w:tcPr>
            <w:tcW w:w="990" w:type="dxa"/>
          </w:tcPr>
          <w:p w:rsidR="00C37724" w:rsidRPr="003B0614" w:rsidRDefault="00C37724" w:rsidP="001F74BE">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- 50%</w:t>
            </w:r>
          </w:p>
        </w:tc>
      </w:tr>
      <w:tr w:rsidR="00C37724" w:rsidRPr="003B0614" w:rsidTr="00430E1D">
        <w:trPr>
          <w:tblCellSpacing w:w="5" w:type="nil"/>
        </w:trPr>
        <w:tc>
          <w:tcPr>
            <w:tcW w:w="2948" w:type="dxa"/>
          </w:tcPr>
          <w:p w:rsidR="00C37724" w:rsidRPr="003B0614" w:rsidRDefault="00C37724" w:rsidP="001F74BE">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Свыше 1000 м</w:t>
            </w:r>
          </w:p>
        </w:tc>
        <w:tc>
          <w:tcPr>
            <w:tcW w:w="990" w:type="dxa"/>
          </w:tcPr>
          <w:p w:rsidR="00C37724" w:rsidRPr="003B0614" w:rsidRDefault="00C37724" w:rsidP="001F74BE">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- 40%</w:t>
            </w:r>
          </w:p>
        </w:tc>
      </w:tr>
    </w:tbl>
    <w:p w:rsidR="00C37724" w:rsidRPr="003B0614" w:rsidRDefault="00C37724" w:rsidP="003B0614">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63F7F">
        <w:rPr>
          <w:rFonts w:ascii="Times New Roman" w:eastAsia="Times New Roman" w:hAnsi="Times New Roman"/>
          <w:color w:val="000000" w:themeColor="text1"/>
          <w:sz w:val="24"/>
          <w:szCs w:val="24"/>
          <w:lang w:eastAsia="ru-RU"/>
        </w:rPr>
        <w:t>Со стороны селитебной территории необходимо предусмотреть полосу древесно-кустарниковых насаждений шириной не менее 50 м, а при ширине зоны до 100 м - не менее 20 м.</w:t>
      </w:r>
    </w:p>
    <w:p w:rsidR="00C37724" w:rsidRPr="003B0614" w:rsidRDefault="00C37724" w:rsidP="003B0614">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lastRenderedPageBreak/>
        <w:t>Требования к параметрам сооружений и границам земельных участков являются расчетными и определяются в соответствии с назначением, специализацией объекта, планируемой вместимостью, мощностью и объемами ресурсов, необходимых для функционирования объекта, - количество работающих, посетителей и т.п. в соответствии со специализированными проектами и нормативами.</w:t>
      </w:r>
    </w:p>
    <w:p w:rsidR="00C37724" w:rsidRPr="003B0614" w:rsidRDefault="00C37724" w:rsidP="003B0614">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Требования к параметрам сооружений и границам земельных участков в соответствии с:</w:t>
      </w:r>
    </w:p>
    <w:p w:rsidR="00C37724" w:rsidRPr="003B0614" w:rsidRDefault="001F74BE" w:rsidP="003B0614">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r w:rsidR="00767A34" w:rsidRPr="003B0614">
        <w:rPr>
          <w:rFonts w:ascii="Times New Roman" w:eastAsia="Times New Roman" w:hAnsi="Times New Roman"/>
          <w:color w:val="000000" w:themeColor="text1"/>
          <w:sz w:val="24"/>
          <w:szCs w:val="24"/>
          <w:lang w:eastAsia="ru-RU"/>
        </w:rPr>
        <w:t>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(с изм. № 1, №2, №3, №4)</w:t>
      </w:r>
      <w:r w:rsidR="00C37724" w:rsidRPr="003B0614">
        <w:rPr>
          <w:rFonts w:ascii="Times New Roman" w:eastAsia="Times New Roman" w:hAnsi="Times New Roman"/>
          <w:color w:val="000000" w:themeColor="text1"/>
          <w:sz w:val="24"/>
          <w:szCs w:val="24"/>
          <w:lang w:eastAsia="ru-RU"/>
        </w:rPr>
        <w:t>;</w:t>
      </w:r>
    </w:p>
    <w:p w:rsidR="00C37724" w:rsidRPr="003B0614" w:rsidRDefault="00C37724" w:rsidP="003B0614">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w:t>
      </w:r>
      <w:r w:rsidR="00767A34" w:rsidRPr="003B0614">
        <w:rPr>
          <w:rFonts w:ascii="Times New Roman" w:eastAsia="Times New Roman" w:hAnsi="Times New Roman"/>
          <w:color w:val="000000" w:themeColor="text1"/>
          <w:sz w:val="24"/>
          <w:szCs w:val="24"/>
          <w:lang w:eastAsia="ru-RU"/>
        </w:rPr>
        <w:t>СНиП 2-09.02-85. «Производственные здания»</w:t>
      </w:r>
      <w:r w:rsidRPr="003B0614">
        <w:rPr>
          <w:rFonts w:ascii="Times New Roman" w:eastAsia="Times New Roman" w:hAnsi="Times New Roman"/>
          <w:color w:val="000000" w:themeColor="text1"/>
          <w:sz w:val="24"/>
          <w:szCs w:val="24"/>
          <w:lang w:eastAsia="ru-RU"/>
        </w:rPr>
        <w:t>;</w:t>
      </w:r>
    </w:p>
    <w:p w:rsidR="00C37724" w:rsidRPr="001F74BE" w:rsidRDefault="00C37724" w:rsidP="003B0614">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3B0614">
        <w:rPr>
          <w:rFonts w:ascii="Times New Roman" w:eastAsia="Times New Roman" w:hAnsi="Times New Roman"/>
          <w:color w:val="000000" w:themeColor="text1"/>
          <w:sz w:val="24"/>
          <w:szCs w:val="24"/>
          <w:lang w:eastAsia="ru-RU"/>
        </w:rPr>
        <w:t>-</w:t>
      </w:r>
      <w:hyperlink r:id="rId22" w:history="1">
        <w:r w:rsidR="00767A34" w:rsidRPr="003B0614">
          <w:rPr>
            <w:rFonts w:ascii="Times New Roman" w:eastAsia="Times New Roman" w:hAnsi="Times New Roman"/>
            <w:color w:val="000000" w:themeColor="text1"/>
            <w:sz w:val="24"/>
            <w:szCs w:val="24"/>
            <w:lang w:eastAsia="ru-RU"/>
          </w:rPr>
          <w:t>СанПиН 2.2.1/2.1.1.1200-03</w:t>
        </w:r>
      </w:hyperlink>
      <w:r w:rsidR="00767A34" w:rsidRPr="003B0614">
        <w:rPr>
          <w:rFonts w:ascii="Times New Roman" w:eastAsia="Times New Roman" w:hAnsi="Times New Roman"/>
          <w:color w:val="000000" w:themeColor="text1"/>
          <w:sz w:val="24"/>
          <w:szCs w:val="24"/>
          <w:lang w:eastAsia="ru-RU"/>
        </w:rPr>
        <w:t xml:space="preserve"> «Санитарно-защитные зоны и санитарная классификация предприятий, сооружений и иных объектов»</w:t>
      </w:r>
      <w:r w:rsidRPr="003B0614">
        <w:rPr>
          <w:rFonts w:ascii="Times New Roman" w:eastAsia="Times New Roman" w:hAnsi="Times New Roman"/>
          <w:color w:val="000000" w:themeColor="text1"/>
          <w:sz w:val="24"/>
          <w:szCs w:val="24"/>
          <w:lang w:eastAsia="ru-RU"/>
        </w:rPr>
        <w:t>.</w:t>
      </w:r>
    </w:p>
    <w:p w:rsidR="00056ECD" w:rsidRPr="00D35F02" w:rsidRDefault="00056ECD" w:rsidP="00056ECD">
      <w:pPr>
        <w:pStyle w:val="3"/>
        <w:suppressAutoHyphens/>
        <w:spacing w:before="180" w:after="120"/>
        <w:ind w:left="0" w:firstLine="0"/>
        <w:jc w:val="center"/>
        <w:rPr>
          <w:color w:val="000000" w:themeColor="text1"/>
          <w:lang w:eastAsia="ar-SA"/>
        </w:rPr>
      </w:pPr>
      <w:bookmarkStart w:id="37" w:name="_Toc219367046"/>
      <w:r w:rsidRPr="00D35F02">
        <w:rPr>
          <w:color w:val="000000" w:themeColor="text1"/>
          <w:lang w:eastAsia="ar-SA"/>
        </w:rPr>
        <w:t>Статья 3</w:t>
      </w:r>
      <w:r w:rsidR="00BD6AAA">
        <w:rPr>
          <w:color w:val="000000" w:themeColor="text1"/>
          <w:lang w:eastAsia="ar-SA"/>
        </w:rPr>
        <w:t>1</w:t>
      </w:r>
      <w:r w:rsidRPr="00D35F02">
        <w:rPr>
          <w:color w:val="000000" w:themeColor="text1"/>
          <w:lang w:eastAsia="ar-SA"/>
        </w:rPr>
        <w:t>. Градостроительные регламенты для зон сельскохозяйственного использования</w:t>
      </w:r>
      <w:bookmarkEnd w:id="37"/>
      <w:r w:rsidR="00163F7F">
        <w:rPr>
          <w:color w:val="000000" w:themeColor="text1"/>
          <w:lang w:eastAsia="ar-SA"/>
        </w:rPr>
        <w:t xml:space="preserve"> (С-1, С-2)</w:t>
      </w:r>
    </w:p>
    <w:p w:rsidR="008F7EDE" w:rsidRPr="003A312A" w:rsidRDefault="008F7EDE" w:rsidP="008F7EDE">
      <w:pPr>
        <w:pStyle w:val="ae"/>
        <w:rPr>
          <w:bCs/>
          <w:iCs/>
          <w:lang w:val="ru-RU"/>
        </w:rPr>
      </w:pPr>
      <w:r w:rsidRPr="003A312A">
        <w:rPr>
          <w:bCs/>
          <w:iCs/>
          <w:lang w:val="ru-RU"/>
        </w:rPr>
        <w:t xml:space="preserve">В соответствии с частью 6 ст.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(Зона С-1 - </w:t>
      </w:r>
      <w:r w:rsidR="003A1EA6" w:rsidRPr="003A1EA6">
        <w:rPr>
          <w:color w:val="000000" w:themeColor="text1"/>
          <w:lang w:val="ru-RU" w:eastAsia="ru-RU"/>
        </w:rPr>
        <w:t>Зоны сельскохозяйственных угодий – пашни, сенокосы, пастбища, залежи, земли, занятые многолетними насаждениями</w:t>
      </w:r>
      <w:r w:rsidRPr="003A312A">
        <w:rPr>
          <w:bCs/>
          <w:iCs/>
          <w:lang w:val="ru-RU"/>
        </w:rPr>
        <w:t xml:space="preserve">), а их использование определяется уполномоченными органами </w:t>
      </w:r>
      <w:r w:rsidRPr="00883C8C">
        <w:rPr>
          <w:bCs/>
          <w:iCs/>
          <w:lang w:val="ru-RU"/>
        </w:rPr>
        <w:t>местного самоуправления,</w:t>
      </w:r>
      <w:r w:rsidRPr="003A312A">
        <w:rPr>
          <w:bCs/>
          <w:iCs/>
          <w:lang w:val="ru-RU"/>
        </w:rPr>
        <w:t xml:space="preserve"> в соответствии с федеральными законами.</w:t>
      </w:r>
    </w:p>
    <w:p w:rsidR="008F7EDE" w:rsidRPr="003A312A" w:rsidRDefault="008F7EDE" w:rsidP="008F7EDE">
      <w:pPr>
        <w:pStyle w:val="ae"/>
        <w:rPr>
          <w:sz w:val="28"/>
          <w:lang w:val="ru-RU"/>
        </w:rPr>
      </w:pPr>
      <w:r w:rsidRPr="003A312A">
        <w:rPr>
          <w:bCs/>
          <w:iCs/>
          <w:lang w:val="ru-RU"/>
        </w:rPr>
        <w:t>В зоне С-2 (</w:t>
      </w:r>
      <w:r w:rsidR="003A1EA6" w:rsidRPr="003A1EA6">
        <w:rPr>
          <w:color w:val="000000" w:themeColor="text1"/>
          <w:lang w:val="ru-RU" w:eastAsia="ru-RU"/>
        </w:rPr>
        <w:t>Зоны, занятые объектами сельскохозяйственного назначения и предназначенные для ведения сельского хозяйственного производства</w:t>
      </w:r>
      <w:r w:rsidRPr="003A312A">
        <w:rPr>
          <w:bCs/>
          <w:iCs/>
          <w:lang w:val="ru-RU"/>
        </w:rPr>
        <w:t>)  разрешено строительство, реконструкция зданий, сооружений, используемых для производства, хранения и первичной переработки сельскохозяйственной продукции.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сельскохозяйственных зонах устанавливаются проектной документацией на каждый объект, а также строительными и санитарными нормами и правилами.</w:t>
      </w:r>
    </w:p>
    <w:p w:rsidR="006276A3" w:rsidRPr="002C13F7" w:rsidRDefault="006276A3" w:rsidP="006276A3">
      <w:pPr>
        <w:pStyle w:val="3"/>
        <w:suppressAutoHyphens/>
        <w:spacing w:before="180" w:after="120"/>
        <w:ind w:left="-851" w:right="-284" w:firstLine="0"/>
        <w:jc w:val="center"/>
        <w:rPr>
          <w:b w:val="0"/>
          <w:bCs w:val="0"/>
          <w:color w:val="000000" w:themeColor="text1"/>
          <w:lang w:eastAsia="ar-SA"/>
        </w:rPr>
      </w:pPr>
      <w:bookmarkStart w:id="38" w:name="_Toc217643075"/>
      <w:bookmarkStart w:id="39" w:name="_Toc219367047"/>
      <w:r w:rsidRPr="002A5961">
        <w:rPr>
          <w:color w:val="000000" w:themeColor="text1"/>
          <w:szCs w:val="24"/>
        </w:rPr>
        <w:t>Стать</w:t>
      </w:r>
      <w:r w:rsidRPr="002C13F7">
        <w:rPr>
          <w:color w:val="000000" w:themeColor="text1"/>
          <w:lang w:eastAsia="ar-SA"/>
        </w:rPr>
        <w:t>я 3</w:t>
      </w:r>
      <w:r w:rsidR="00BD6AAA">
        <w:rPr>
          <w:color w:val="000000" w:themeColor="text1"/>
          <w:lang w:eastAsia="ar-SA"/>
        </w:rPr>
        <w:t>2</w:t>
      </w:r>
      <w:r w:rsidRPr="002C13F7">
        <w:rPr>
          <w:color w:val="000000" w:themeColor="text1"/>
          <w:lang w:eastAsia="ar-SA"/>
        </w:rPr>
        <w:t>. Градостроительные регламенты для зон рекреационного назначения</w:t>
      </w:r>
      <w:bookmarkEnd w:id="38"/>
      <w:bookmarkEnd w:id="39"/>
      <w:r w:rsidR="002C6A61">
        <w:rPr>
          <w:color w:val="000000" w:themeColor="text1"/>
          <w:lang w:eastAsia="ar-SA"/>
        </w:rPr>
        <w:t xml:space="preserve"> (Р-2)</w:t>
      </w:r>
    </w:p>
    <w:p w:rsidR="006276A3" w:rsidRPr="00903661" w:rsidRDefault="006276A3" w:rsidP="006276A3">
      <w:pPr>
        <w:pStyle w:val="ae"/>
        <w:rPr>
          <w:color w:val="000000" w:themeColor="text1"/>
          <w:lang w:val="ru-RU"/>
        </w:rPr>
      </w:pPr>
      <w:r w:rsidRPr="007E74A4">
        <w:rPr>
          <w:rFonts w:cs="Arial"/>
          <w:color w:val="FF0000"/>
          <w:sz w:val="28"/>
          <w:szCs w:val="13"/>
          <w:lang w:val="ru-RU"/>
        </w:rPr>
        <w:t xml:space="preserve">     </w:t>
      </w:r>
      <w:r w:rsidRPr="007E74A4">
        <w:rPr>
          <w:color w:val="000000" w:themeColor="text1"/>
          <w:lang w:val="ru-RU"/>
        </w:rPr>
        <w:t>В состав зон рекреационного назначения включены зоны рекреационно-природных территорий (в т.ч. покрытых древесной растительностью), зоны в границах территории занятых, скверами, парками, водными объектами, пляжами, береговыми полосами водных объектов общего пользования, а также в границах других территорий, используемых и предназначенных для отдыха, туризма, занятий физической культурой и спортом.</w:t>
      </w:r>
      <w:r w:rsidRPr="00903661">
        <w:rPr>
          <w:color w:val="000000" w:themeColor="text1"/>
          <w:lang w:val="ru-RU"/>
        </w:rPr>
        <w:t xml:space="preserve"> </w:t>
      </w:r>
    </w:p>
    <w:p w:rsidR="006276A3" w:rsidRDefault="006276A3" w:rsidP="006276A3">
      <w:pPr>
        <w:pStyle w:val="ae"/>
        <w:rPr>
          <w:color w:val="000000" w:themeColor="text1"/>
          <w:lang w:val="ru-RU"/>
        </w:rPr>
      </w:pPr>
      <w:r w:rsidRPr="00903661">
        <w:rPr>
          <w:color w:val="000000" w:themeColor="text1"/>
          <w:lang w:val="ru-RU"/>
        </w:rPr>
        <w:t>На землях рекреационного назначения запрещается деятельность, не соответствующая их целевому назначению.</w:t>
      </w:r>
    </w:p>
    <w:p w:rsidR="00DC58BD" w:rsidRPr="00DC58BD" w:rsidRDefault="00DC58BD" w:rsidP="006276A3">
      <w:pPr>
        <w:pStyle w:val="ae"/>
        <w:rPr>
          <w:color w:val="000000" w:themeColor="text1"/>
          <w:lang w:val="ru-RU"/>
        </w:rPr>
      </w:pPr>
      <w:r w:rsidRPr="00DC58BD">
        <w:rPr>
          <w:color w:val="000000" w:themeColor="text1"/>
          <w:lang w:val="ru-RU"/>
        </w:rPr>
        <w:t xml:space="preserve">В соответствии с частью 6 ст. 36 Градостроительного Кодекса РФ Градостроительные  Регламенты не устанавливаются для водных объектов,   а их использование определяется уполномоченными органами </w:t>
      </w:r>
      <w:r w:rsidRPr="00883C8C">
        <w:rPr>
          <w:lang w:val="ru-RU"/>
        </w:rPr>
        <w:t>местного самоуправления</w:t>
      </w:r>
      <w:r w:rsidRPr="00DC58BD">
        <w:rPr>
          <w:color w:val="000000" w:themeColor="text1"/>
          <w:lang w:val="ru-RU"/>
        </w:rPr>
        <w:t>, в соответствии с федеральными законами.</w:t>
      </w:r>
    </w:p>
    <w:p w:rsidR="00883C8C" w:rsidRPr="00883C8C" w:rsidRDefault="00412773" w:rsidP="00883C8C">
      <w:pPr>
        <w:pStyle w:val="3"/>
        <w:suppressAutoHyphens/>
        <w:spacing w:before="180" w:after="120"/>
        <w:ind w:left="-851" w:right="-284" w:firstLine="0"/>
        <w:jc w:val="center"/>
        <w:rPr>
          <w:color w:val="000000" w:themeColor="text1"/>
          <w:szCs w:val="24"/>
        </w:rPr>
      </w:pPr>
      <w:hyperlink w:anchor="_Toc452336987" w:history="1">
        <w:bookmarkStart w:id="40" w:name="_Toc219367048"/>
        <w:r w:rsidR="00883C8C" w:rsidRPr="00883C8C">
          <w:rPr>
            <w:color w:val="000000" w:themeColor="text1"/>
            <w:szCs w:val="24"/>
          </w:rPr>
          <w:t>Статья 3</w:t>
        </w:r>
        <w:r w:rsidR="00BD6AAA">
          <w:rPr>
            <w:color w:val="000000" w:themeColor="text1"/>
            <w:szCs w:val="24"/>
          </w:rPr>
          <w:t>3</w:t>
        </w:r>
        <w:r w:rsidR="00883C8C" w:rsidRPr="00883C8C">
          <w:rPr>
            <w:color w:val="000000" w:themeColor="text1"/>
            <w:szCs w:val="24"/>
          </w:rPr>
          <w:t>. Виды разрешенного использования земельных участков и объектов капитального строительства по территориальным зонам</w:t>
        </w:r>
        <w:bookmarkEnd w:id="40"/>
      </w:hyperlink>
    </w:p>
    <w:p w:rsidR="00883C8C" w:rsidRPr="00883C8C" w:rsidRDefault="00883C8C" w:rsidP="00883C8C">
      <w:pPr>
        <w:widowControl w:val="0"/>
        <w:autoSpaceDE w:val="0"/>
        <w:autoSpaceDN w:val="0"/>
        <w:adjustRightInd w:val="0"/>
        <w:spacing w:after="0" w:line="240" w:lineRule="auto"/>
        <w:ind w:firstLine="709"/>
        <w:jc w:val="right"/>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Таблица 4</w:t>
      </w:r>
    </w:p>
    <w:tbl>
      <w:tblPr>
        <w:tblW w:w="9404" w:type="dxa"/>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16"/>
        <w:gridCol w:w="4820"/>
        <w:gridCol w:w="850"/>
        <w:gridCol w:w="709"/>
        <w:gridCol w:w="701"/>
        <w:gridCol w:w="8"/>
      </w:tblGrid>
      <w:tr w:rsidR="00883C8C" w:rsidRPr="00BD6AAA" w:rsidTr="00883C8C">
        <w:trPr>
          <w:gridAfter w:val="1"/>
          <w:wAfter w:w="8" w:type="dxa"/>
          <w:cantSplit/>
          <w:trHeight w:val="417"/>
          <w:tblHeader/>
        </w:trPr>
        <w:tc>
          <w:tcPr>
            <w:tcW w:w="9396" w:type="dxa"/>
            <w:gridSpan w:val="5"/>
            <w:vAlign w:val="center"/>
          </w:tcPr>
          <w:p w:rsidR="00883C8C" w:rsidRPr="00BD6AAA" w:rsidRDefault="00883C8C" w:rsidP="00BD6AAA">
            <w:pPr>
              <w:spacing w:after="0" w:line="20" w:lineRule="atLeast"/>
              <w:jc w:val="center"/>
              <w:rPr>
                <w:rFonts w:ascii="Times New Roman" w:hAnsi="Times New Roman"/>
                <w:b/>
                <w:color w:val="000000" w:themeColor="text1"/>
              </w:rPr>
            </w:pPr>
            <w:r w:rsidRPr="00BD6AAA">
              <w:rPr>
                <w:rFonts w:ascii="Times New Roman" w:hAnsi="Times New Roman"/>
                <w:b/>
                <w:color w:val="000000" w:themeColor="text1"/>
              </w:rPr>
              <w:t>Виды разрешенного использования земельного участка</w:t>
            </w:r>
          </w:p>
        </w:tc>
      </w:tr>
      <w:tr w:rsidR="00883C8C" w:rsidRPr="00981B9E" w:rsidTr="00883C8C">
        <w:trPr>
          <w:cantSplit/>
          <w:trHeight w:val="858"/>
          <w:tblHeader/>
        </w:trPr>
        <w:tc>
          <w:tcPr>
            <w:tcW w:w="2316" w:type="dxa"/>
            <w:vAlign w:val="center"/>
          </w:tcPr>
          <w:p w:rsidR="00883C8C" w:rsidRPr="00BD6AAA" w:rsidRDefault="00883C8C" w:rsidP="00BD6AAA">
            <w:pPr>
              <w:spacing w:after="0" w:line="20" w:lineRule="atLeast"/>
              <w:jc w:val="center"/>
              <w:rPr>
                <w:rFonts w:ascii="Times New Roman" w:hAnsi="Times New Roman"/>
                <w:b/>
                <w:color w:val="000000" w:themeColor="text1"/>
              </w:rPr>
            </w:pPr>
            <w:r w:rsidRPr="00BD6AAA">
              <w:rPr>
                <w:rFonts w:ascii="Times New Roman" w:hAnsi="Times New Roman"/>
                <w:b/>
                <w:color w:val="000000" w:themeColor="text1"/>
              </w:rPr>
              <w:lastRenderedPageBreak/>
              <w:t>Наименование вида</w:t>
            </w:r>
          </w:p>
        </w:tc>
        <w:tc>
          <w:tcPr>
            <w:tcW w:w="4820" w:type="dxa"/>
            <w:vAlign w:val="center"/>
          </w:tcPr>
          <w:p w:rsidR="00883C8C" w:rsidRPr="00BD6AAA" w:rsidRDefault="00883C8C" w:rsidP="00BD6AAA">
            <w:pPr>
              <w:spacing w:after="0" w:line="20" w:lineRule="atLeast"/>
              <w:jc w:val="center"/>
              <w:rPr>
                <w:rFonts w:ascii="Times New Roman" w:hAnsi="Times New Roman"/>
                <w:b/>
                <w:color w:val="000000" w:themeColor="text1"/>
              </w:rPr>
            </w:pPr>
            <w:r w:rsidRPr="00BD6AAA">
              <w:rPr>
                <w:rFonts w:ascii="Times New Roman" w:hAnsi="Times New Roman"/>
                <w:b/>
                <w:color w:val="000000" w:themeColor="text1"/>
              </w:rPr>
              <w:t>Описание</w:t>
            </w:r>
          </w:p>
        </w:tc>
        <w:tc>
          <w:tcPr>
            <w:tcW w:w="850" w:type="dxa"/>
            <w:vAlign w:val="center"/>
          </w:tcPr>
          <w:p w:rsidR="00883C8C" w:rsidRPr="00BD6AAA" w:rsidRDefault="00883C8C" w:rsidP="00BD6AAA">
            <w:pPr>
              <w:spacing w:after="0" w:line="20" w:lineRule="atLeast"/>
              <w:ind w:right="-62"/>
              <w:jc w:val="center"/>
              <w:rPr>
                <w:rFonts w:ascii="Times New Roman" w:hAnsi="Times New Roman"/>
                <w:b/>
                <w:color w:val="000000" w:themeColor="text1"/>
              </w:rPr>
            </w:pPr>
            <w:r w:rsidRPr="00BD6AAA">
              <w:rPr>
                <w:rFonts w:ascii="Times New Roman" w:hAnsi="Times New Roman"/>
                <w:b/>
                <w:color w:val="000000" w:themeColor="text1"/>
              </w:rPr>
              <w:t>код</w:t>
            </w:r>
          </w:p>
        </w:tc>
        <w:tc>
          <w:tcPr>
            <w:tcW w:w="709" w:type="dxa"/>
            <w:vAlign w:val="center"/>
          </w:tcPr>
          <w:p w:rsidR="00883C8C" w:rsidRPr="00BD6AAA" w:rsidRDefault="00883C8C" w:rsidP="00BD6AAA">
            <w:pPr>
              <w:spacing w:after="0" w:line="20" w:lineRule="atLeast"/>
              <w:jc w:val="center"/>
              <w:rPr>
                <w:rFonts w:ascii="Times New Roman" w:hAnsi="Times New Roman"/>
                <w:b/>
                <w:color w:val="000000" w:themeColor="text1"/>
              </w:rPr>
            </w:pPr>
            <w:r w:rsidRPr="00BD6AAA">
              <w:rPr>
                <w:rFonts w:ascii="Times New Roman" w:hAnsi="Times New Roman"/>
                <w:b/>
                <w:color w:val="000000" w:themeColor="text1"/>
              </w:rPr>
              <w:t>О</w:t>
            </w:r>
          </w:p>
        </w:tc>
        <w:tc>
          <w:tcPr>
            <w:tcW w:w="709" w:type="dxa"/>
            <w:gridSpan w:val="2"/>
            <w:vAlign w:val="center"/>
          </w:tcPr>
          <w:p w:rsidR="00883C8C" w:rsidRPr="00BD6AAA" w:rsidRDefault="00883C8C" w:rsidP="00BD6AAA">
            <w:pPr>
              <w:spacing w:after="0" w:line="20" w:lineRule="atLeast"/>
              <w:jc w:val="center"/>
              <w:rPr>
                <w:rFonts w:ascii="Times New Roman" w:hAnsi="Times New Roman"/>
                <w:b/>
                <w:color w:val="000000" w:themeColor="text1"/>
              </w:rPr>
            </w:pPr>
            <w:r w:rsidRPr="00BD6AAA">
              <w:rPr>
                <w:rFonts w:ascii="Times New Roman" w:hAnsi="Times New Roman"/>
                <w:b/>
                <w:color w:val="000000" w:themeColor="text1"/>
              </w:rPr>
              <w:t>В</w:t>
            </w:r>
          </w:p>
        </w:tc>
      </w:tr>
      <w:tr w:rsidR="00883C8C" w:rsidRPr="00981B9E" w:rsidTr="00883C8C">
        <w:trPr>
          <w:cantSplit/>
          <w:trHeight w:val="1134"/>
        </w:trPr>
        <w:tc>
          <w:tcPr>
            <w:tcW w:w="2316" w:type="dxa"/>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Сельскохозяйственное использование</w:t>
            </w:r>
          </w:p>
        </w:tc>
        <w:tc>
          <w:tcPr>
            <w:tcW w:w="4820" w:type="dxa"/>
            <w:vAlign w:val="center"/>
          </w:tcPr>
          <w:p w:rsidR="00883C8C"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53" w:tooltip="1.1">
              <w:r w:rsidRPr="00D0338F">
                <w:rPr>
                  <w:rFonts w:ascii="Times New Roman" w:eastAsia="Times New Roman" w:hAnsi="Times New Roman"/>
                  <w:sz w:val="20"/>
                  <w:szCs w:val="20"/>
                  <w:lang w:eastAsia="ru-RU" w:bidi="ru-RU"/>
                </w:rPr>
                <w:t>кодами 1.1</w:t>
              </w:r>
            </w:hyperlink>
            <w:r w:rsidRPr="00D0338F">
              <w:rPr>
                <w:rFonts w:ascii="Times New Roman" w:eastAsia="Times New Roman" w:hAnsi="Times New Roman"/>
                <w:sz w:val="20"/>
                <w:szCs w:val="20"/>
                <w:lang w:eastAsia="ru-RU" w:bidi="ru-RU"/>
              </w:rPr>
              <w:t xml:space="preserve"> - </w:t>
            </w:r>
            <w:hyperlink w:anchor="P128" w:tooltip="1.20">
              <w:r w:rsidRPr="00D0338F">
                <w:rPr>
                  <w:rFonts w:ascii="Times New Roman" w:eastAsia="Times New Roman" w:hAnsi="Times New Roman"/>
                  <w:sz w:val="20"/>
                  <w:szCs w:val="20"/>
                  <w:lang w:eastAsia="ru-RU" w:bidi="ru-RU"/>
                </w:rPr>
                <w:t>1.20</w:t>
              </w:r>
            </w:hyperlink>
            <w:r w:rsidRPr="00D0338F">
              <w:rPr>
                <w:rFonts w:ascii="Times New Roman" w:eastAsia="Times New Roman" w:hAnsi="Times New Roman"/>
                <w:sz w:val="20"/>
                <w:szCs w:val="20"/>
                <w:lang w:eastAsia="ru-RU" w:bidi="ru-RU"/>
              </w:rPr>
              <w:t>, в том числе размещение зданий и сооружений, используемых для хранения и переработки сельскохозяйственной продукции</w:t>
            </w:r>
          </w:p>
        </w:tc>
        <w:tc>
          <w:tcPr>
            <w:tcW w:w="850" w:type="dxa"/>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1.0</w:t>
            </w:r>
          </w:p>
        </w:tc>
        <w:tc>
          <w:tcPr>
            <w:tcW w:w="709" w:type="dxa"/>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С-1, С-2</w:t>
            </w:r>
          </w:p>
        </w:tc>
        <w:tc>
          <w:tcPr>
            <w:tcW w:w="709" w:type="dxa"/>
            <w:gridSpan w:val="2"/>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883C8C" w:rsidRPr="00981B9E" w:rsidTr="00883C8C">
        <w:tc>
          <w:tcPr>
            <w:tcW w:w="2316" w:type="dxa"/>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Растениеводство</w:t>
            </w:r>
          </w:p>
        </w:tc>
        <w:tc>
          <w:tcPr>
            <w:tcW w:w="4820" w:type="dxa"/>
            <w:vAlign w:val="center"/>
          </w:tcPr>
          <w:p w:rsidR="00D0338F" w:rsidRPr="00D0338F" w:rsidRDefault="00D0338F" w:rsidP="00D0338F">
            <w:pPr>
              <w:pStyle w:val="ConsPlusNormal"/>
              <w:jc w:val="center"/>
              <w:rPr>
                <w:rFonts w:ascii="Times New Roman" w:hAnsi="Times New Roman" w:cs="Times New Roman"/>
                <w:lang w:bidi="ru-RU"/>
              </w:rPr>
            </w:pPr>
            <w:r w:rsidRPr="00D0338F">
              <w:rPr>
                <w:rFonts w:ascii="Times New Roman" w:hAnsi="Times New Roman" w:cs="Times New Roman"/>
                <w:lang w:bidi="ru-RU"/>
              </w:rPr>
              <w:t>Осуществление хозяйственной деятельности, связанной с выращиванием сельскохозяйственных культур.</w:t>
            </w:r>
          </w:p>
          <w:p w:rsidR="00883C8C" w:rsidRPr="005425A1" w:rsidRDefault="00D0338F" w:rsidP="00D0338F">
            <w:pPr>
              <w:widowControl w:val="0"/>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 xml:space="preserve">Содержание данного вида разрешенного использования включает в себя содержание видов разрешенного использования с </w:t>
            </w:r>
            <w:hyperlink w:anchor="P56" w:tooltip="1.2">
              <w:r w:rsidRPr="00D0338F">
                <w:rPr>
                  <w:rFonts w:ascii="Times New Roman" w:eastAsia="Times New Roman" w:hAnsi="Times New Roman"/>
                  <w:sz w:val="20"/>
                  <w:szCs w:val="20"/>
                  <w:lang w:eastAsia="ru-RU" w:bidi="ru-RU"/>
                </w:rPr>
                <w:t>кодами 1.2</w:t>
              </w:r>
            </w:hyperlink>
            <w:r w:rsidRPr="00D0338F">
              <w:rPr>
                <w:rFonts w:ascii="Times New Roman" w:eastAsia="Times New Roman" w:hAnsi="Times New Roman"/>
                <w:sz w:val="20"/>
                <w:szCs w:val="20"/>
                <w:lang w:eastAsia="ru-RU" w:bidi="ru-RU"/>
              </w:rPr>
              <w:t xml:space="preserve"> - </w:t>
            </w:r>
            <w:hyperlink w:anchor="P72" w:tooltip="1.6">
              <w:r w:rsidRPr="00D0338F">
                <w:rPr>
                  <w:rFonts w:ascii="Times New Roman" w:eastAsia="Times New Roman" w:hAnsi="Times New Roman"/>
                  <w:sz w:val="20"/>
                  <w:szCs w:val="20"/>
                  <w:lang w:eastAsia="ru-RU" w:bidi="ru-RU"/>
                </w:rPr>
                <w:t>1.6</w:t>
              </w:r>
            </w:hyperlink>
          </w:p>
        </w:tc>
        <w:tc>
          <w:tcPr>
            <w:tcW w:w="850" w:type="dxa"/>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1.1</w:t>
            </w:r>
          </w:p>
        </w:tc>
        <w:tc>
          <w:tcPr>
            <w:tcW w:w="709" w:type="dxa"/>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С-1</w:t>
            </w:r>
          </w:p>
        </w:tc>
        <w:tc>
          <w:tcPr>
            <w:tcW w:w="709" w:type="dxa"/>
            <w:gridSpan w:val="2"/>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r>
      <w:tr w:rsidR="00883C8C" w:rsidRPr="00981B9E" w:rsidTr="00883C8C">
        <w:trPr>
          <w:cantSplit/>
          <w:trHeight w:val="1134"/>
        </w:trPr>
        <w:tc>
          <w:tcPr>
            <w:tcW w:w="2316" w:type="dxa"/>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Выращивание зерновых и иных сельскохозяйственных культур</w:t>
            </w:r>
          </w:p>
        </w:tc>
        <w:tc>
          <w:tcPr>
            <w:tcW w:w="4820" w:type="dxa"/>
            <w:vAlign w:val="center"/>
          </w:tcPr>
          <w:p w:rsidR="00883C8C"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50" w:type="dxa"/>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1.2</w:t>
            </w:r>
          </w:p>
        </w:tc>
        <w:tc>
          <w:tcPr>
            <w:tcW w:w="709" w:type="dxa"/>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С-1</w:t>
            </w:r>
          </w:p>
        </w:tc>
        <w:tc>
          <w:tcPr>
            <w:tcW w:w="709" w:type="dxa"/>
            <w:gridSpan w:val="2"/>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883C8C" w:rsidRPr="00981B9E" w:rsidTr="00883C8C">
        <w:trPr>
          <w:cantSplit/>
          <w:trHeight w:val="1134"/>
        </w:trPr>
        <w:tc>
          <w:tcPr>
            <w:tcW w:w="2316" w:type="dxa"/>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Овощеводство</w:t>
            </w:r>
          </w:p>
        </w:tc>
        <w:tc>
          <w:tcPr>
            <w:tcW w:w="4820" w:type="dxa"/>
            <w:vAlign w:val="center"/>
          </w:tcPr>
          <w:p w:rsidR="00883C8C"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50" w:type="dxa"/>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1.3</w:t>
            </w:r>
          </w:p>
        </w:tc>
        <w:tc>
          <w:tcPr>
            <w:tcW w:w="709" w:type="dxa"/>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С-1</w:t>
            </w:r>
          </w:p>
        </w:tc>
        <w:tc>
          <w:tcPr>
            <w:tcW w:w="709" w:type="dxa"/>
            <w:gridSpan w:val="2"/>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D0338F" w:rsidRPr="00981B9E" w:rsidTr="00707BD7">
        <w:trPr>
          <w:cantSplit/>
          <w:trHeight w:val="1134"/>
        </w:trPr>
        <w:tc>
          <w:tcPr>
            <w:tcW w:w="2316"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Садоводство</w:t>
            </w:r>
          </w:p>
        </w:tc>
        <w:tc>
          <w:tcPr>
            <w:tcW w:w="4820" w:type="dxa"/>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50"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1.5</w:t>
            </w:r>
          </w:p>
        </w:tc>
        <w:tc>
          <w:tcPr>
            <w:tcW w:w="709"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С-1</w:t>
            </w:r>
          </w:p>
        </w:tc>
        <w:tc>
          <w:tcPr>
            <w:tcW w:w="709" w:type="dxa"/>
            <w:gridSpan w:val="2"/>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D0338F" w:rsidRPr="00981B9E" w:rsidTr="00707BD7">
        <w:trPr>
          <w:cantSplit/>
          <w:trHeight w:val="1134"/>
        </w:trPr>
        <w:tc>
          <w:tcPr>
            <w:tcW w:w="2316"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Виноградарство</w:t>
            </w:r>
          </w:p>
        </w:tc>
        <w:tc>
          <w:tcPr>
            <w:tcW w:w="4820" w:type="dxa"/>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Возделывание винограда на виноградопригодных землях</w:t>
            </w:r>
          </w:p>
        </w:tc>
        <w:tc>
          <w:tcPr>
            <w:tcW w:w="850"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1.5.1</w:t>
            </w:r>
          </w:p>
        </w:tc>
        <w:tc>
          <w:tcPr>
            <w:tcW w:w="709"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С-1</w:t>
            </w:r>
          </w:p>
        </w:tc>
        <w:tc>
          <w:tcPr>
            <w:tcW w:w="709" w:type="dxa"/>
            <w:gridSpan w:val="2"/>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D0338F" w:rsidRPr="00981B9E" w:rsidTr="00707BD7">
        <w:trPr>
          <w:cantSplit/>
          <w:trHeight w:val="1134"/>
        </w:trPr>
        <w:tc>
          <w:tcPr>
            <w:tcW w:w="2316"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Животноводство</w:t>
            </w:r>
          </w:p>
        </w:tc>
        <w:tc>
          <w:tcPr>
            <w:tcW w:w="4820" w:type="dxa"/>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 xml:space="preserve">Содержание данного вида разрешенного использования включает в себя содержание видов разрешенного использования с </w:t>
            </w:r>
            <w:hyperlink w:anchor="P81" w:tooltip="1.8">
              <w:r w:rsidRPr="00D0338F">
                <w:rPr>
                  <w:rFonts w:ascii="Times New Roman" w:eastAsia="Times New Roman" w:hAnsi="Times New Roman"/>
                  <w:sz w:val="20"/>
                  <w:szCs w:val="20"/>
                  <w:lang w:eastAsia="ru-RU" w:bidi="ru-RU"/>
                </w:rPr>
                <w:t>кодами 1.8</w:t>
              </w:r>
            </w:hyperlink>
            <w:r w:rsidRPr="00D0338F">
              <w:rPr>
                <w:rFonts w:ascii="Times New Roman" w:eastAsia="Times New Roman" w:hAnsi="Times New Roman"/>
                <w:sz w:val="20"/>
                <w:szCs w:val="20"/>
                <w:lang w:eastAsia="ru-RU" w:bidi="ru-RU"/>
              </w:rPr>
              <w:t xml:space="preserve"> - </w:t>
            </w:r>
            <w:hyperlink w:anchor="P96" w:tooltip="1.11">
              <w:r w:rsidRPr="00D0338F">
                <w:rPr>
                  <w:rFonts w:ascii="Times New Roman" w:eastAsia="Times New Roman" w:hAnsi="Times New Roman"/>
                  <w:sz w:val="20"/>
                  <w:szCs w:val="20"/>
                  <w:lang w:eastAsia="ru-RU" w:bidi="ru-RU"/>
                </w:rPr>
                <w:t>1.11</w:t>
              </w:r>
            </w:hyperlink>
            <w:r w:rsidRPr="00D0338F">
              <w:rPr>
                <w:rFonts w:ascii="Times New Roman" w:eastAsia="Times New Roman" w:hAnsi="Times New Roman"/>
                <w:sz w:val="20"/>
                <w:szCs w:val="20"/>
                <w:lang w:eastAsia="ru-RU" w:bidi="ru-RU"/>
              </w:rPr>
              <w:t xml:space="preserve">, </w:t>
            </w:r>
            <w:hyperlink w:anchor="P112" w:tooltip="1.15">
              <w:r w:rsidRPr="00D0338F">
                <w:rPr>
                  <w:rFonts w:ascii="Times New Roman" w:eastAsia="Times New Roman" w:hAnsi="Times New Roman"/>
                  <w:sz w:val="20"/>
                  <w:szCs w:val="20"/>
                  <w:lang w:eastAsia="ru-RU" w:bidi="ru-RU"/>
                </w:rPr>
                <w:t>1.15</w:t>
              </w:r>
            </w:hyperlink>
            <w:r w:rsidRPr="00D0338F">
              <w:rPr>
                <w:rFonts w:ascii="Times New Roman" w:eastAsia="Times New Roman" w:hAnsi="Times New Roman"/>
                <w:sz w:val="20"/>
                <w:szCs w:val="20"/>
                <w:lang w:eastAsia="ru-RU" w:bidi="ru-RU"/>
              </w:rPr>
              <w:t xml:space="preserve">, </w:t>
            </w:r>
            <w:hyperlink w:anchor="P125" w:tooltip="1.19">
              <w:r w:rsidRPr="00D0338F">
                <w:rPr>
                  <w:rFonts w:ascii="Times New Roman" w:eastAsia="Times New Roman" w:hAnsi="Times New Roman"/>
                  <w:sz w:val="20"/>
                  <w:szCs w:val="20"/>
                  <w:lang w:eastAsia="ru-RU" w:bidi="ru-RU"/>
                </w:rPr>
                <w:t>1.19</w:t>
              </w:r>
            </w:hyperlink>
            <w:r w:rsidRPr="00D0338F">
              <w:rPr>
                <w:rFonts w:ascii="Times New Roman" w:eastAsia="Times New Roman" w:hAnsi="Times New Roman"/>
                <w:sz w:val="20"/>
                <w:szCs w:val="20"/>
                <w:lang w:eastAsia="ru-RU" w:bidi="ru-RU"/>
              </w:rPr>
              <w:t xml:space="preserve">, </w:t>
            </w:r>
            <w:hyperlink w:anchor="P128" w:tooltip="1.20">
              <w:r w:rsidRPr="00D0338F">
                <w:rPr>
                  <w:rFonts w:ascii="Times New Roman" w:eastAsia="Times New Roman" w:hAnsi="Times New Roman"/>
                  <w:sz w:val="20"/>
                  <w:szCs w:val="20"/>
                  <w:lang w:eastAsia="ru-RU" w:bidi="ru-RU"/>
                </w:rPr>
                <w:t>1.20</w:t>
              </w:r>
            </w:hyperlink>
          </w:p>
        </w:tc>
        <w:tc>
          <w:tcPr>
            <w:tcW w:w="850"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1.7</w:t>
            </w:r>
          </w:p>
        </w:tc>
        <w:tc>
          <w:tcPr>
            <w:tcW w:w="709"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c>
          <w:tcPr>
            <w:tcW w:w="709" w:type="dxa"/>
            <w:gridSpan w:val="2"/>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D0338F" w:rsidRPr="00981B9E" w:rsidTr="00707BD7">
        <w:trPr>
          <w:cantSplit/>
          <w:trHeight w:val="1134"/>
        </w:trPr>
        <w:tc>
          <w:tcPr>
            <w:tcW w:w="2316"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Скотоводство</w:t>
            </w:r>
          </w:p>
        </w:tc>
        <w:tc>
          <w:tcPr>
            <w:tcW w:w="4820" w:type="dxa"/>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разведение племенных животных, производство и использование племенной продукции (материала)</w:t>
            </w:r>
          </w:p>
        </w:tc>
        <w:tc>
          <w:tcPr>
            <w:tcW w:w="850"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1.8</w:t>
            </w:r>
          </w:p>
        </w:tc>
        <w:tc>
          <w:tcPr>
            <w:tcW w:w="709"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c>
          <w:tcPr>
            <w:tcW w:w="709" w:type="dxa"/>
            <w:gridSpan w:val="2"/>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D0338F" w:rsidRPr="00981B9E" w:rsidTr="00707BD7">
        <w:trPr>
          <w:cantSplit/>
          <w:trHeight w:val="1134"/>
        </w:trPr>
        <w:tc>
          <w:tcPr>
            <w:tcW w:w="2316"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Звероводство</w:t>
            </w:r>
          </w:p>
        </w:tc>
        <w:tc>
          <w:tcPr>
            <w:tcW w:w="4820" w:type="dxa"/>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Осуществление хозяйственной деятельности, связанной с разведением в неволе ценных пушных зверей;</w:t>
            </w:r>
          </w:p>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разведение племенных животных, производство и использование племенной продукции (материала)</w:t>
            </w:r>
          </w:p>
        </w:tc>
        <w:tc>
          <w:tcPr>
            <w:tcW w:w="850"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1.9</w:t>
            </w:r>
          </w:p>
        </w:tc>
        <w:tc>
          <w:tcPr>
            <w:tcW w:w="709"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c>
          <w:tcPr>
            <w:tcW w:w="709" w:type="dxa"/>
            <w:gridSpan w:val="2"/>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D0338F" w:rsidRPr="00981B9E" w:rsidTr="00707BD7">
        <w:trPr>
          <w:cantSplit/>
          <w:trHeight w:val="1134"/>
        </w:trPr>
        <w:tc>
          <w:tcPr>
            <w:tcW w:w="2316"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Птицеводство</w:t>
            </w:r>
          </w:p>
        </w:tc>
        <w:tc>
          <w:tcPr>
            <w:tcW w:w="4820" w:type="dxa"/>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Осуществление хозяйственной деятельности, связанной с разведением домашних пород птиц, в том числе водоплавающих;</w:t>
            </w:r>
          </w:p>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разведение племенных животных, производство и использование племенной продукции (материала)</w:t>
            </w:r>
          </w:p>
        </w:tc>
        <w:tc>
          <w:tcPr>
            <w:tcW w:w="850"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1.10</w:t>
            </w:r>
          </w:p>
        </w:tc>
        <w:tc>
          <w:tcPr>
            <w:tcW w:w="709"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c>
          <w:tcPr>
            <w:tcW w:w="709" w:type="dxa"/>
            <w:gridSpan w:val="2"/>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D0338F" w:rsidRPr="00981B9E" w:rsidTr="00707BD7">
        <w:trPr>
          <w:cantSplit/>
          <w:trHeight w:val="1134"/>
        </w:trPr>
        <w:tc>
          <w:tcPr>
            <w:tcW w:w="2316"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Свиноводство</w:t>
            </w:r>
          </w:p>
        </w:tc>
        <w:tc>
          <w:tcPr>
            <w:tcW w:w="4820" w:type="dxa"/>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Осуществление хозяйственной деятельности, связанной с разведением свиней;</w:t>
            </w:r>
          </w:p>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разведение племенных животных, производство и использование племенной продукции (материала)</w:t>
            </w:r>
          </w:p>
        </w:tc>
        <w:tc>
          <w:tcPr>
            <w:tcW w:w="850"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1.11</w:t>
            </w:r>
          </w:p>
        </w:tc>
        <w:tc>
          <w:tcPr>
            <w:tcW w:w="709"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c>
          <w:tcPr>
            <w:tcW w:w="709" w:type="dxa"/>
            <w:gridSpan w:val="2"/>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D0338F" w:rsidRPr="00981B9E" w:rsidTr="00707BD7">
        <w:trPr>
          <w:cantSplit/>
          <w:trHeight w:val="1134"/>
        </w:trPr>
        <w:tc>
          <w:tcPr>
            <w:tcW w:w="2316"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Пчеловодство</w:t>
            </w:r>
          </w:p>
        </w:tc>
        <w:tc>
          <w:tcPr>
            <w:tcW w:w="4820" w:type="dxa"/>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размещение ульев, иных объектов и оборудования, необходимого для пчеловодства и разведениях иных полезных насекомых;</w:t>
            </w:r>
          </w:p>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размещение сооружений, используемых для хранения и первичной переработки продукции пчеловодства</w:t>
            </w:r>
          </w:p>
        </w:tc>
        <w:tc>
          <w:tcPr>
            <w:tcW w:w="850"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1.12</w:t>
            </w:r>
          </w:p>
        </w:tc>
        <w:tc>
          <w:tcPr>
            <w:tcW w:w="709"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c>
          <w:tcPr>
            <w:tcW w:w="709" w:type="dxa"/>
            <w:gridSpan w:val="2"/>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С-1</w:t>
            </w:r>
          </w:p>
        </w:tc>
      </w:tr>
      <w:tr w:rsidR="00D0338F" w:rsidRPr="00981B9E" w:rsidTr="00707BD7">
        <w:trPr>
          <w:cantSplit/>
          <w:trHeight w:val="1134"/>
        </w:trPr>
        <w:tc>
          <w:tcPr>
            <w:tcW w:w="2316"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Рыбоводство</w:t>
            </w:r>
          </w:p>
        </w:tc>
        <w:tc>
          <w:tcPr>
            <w:tcW w:w="4820" w:type="dxa"/>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Осуществление хозяйственной деятельности, связанной с разведением и (или) содержанием, выращиванием объектов рыбоводства (аквакультуры);</w:t>
            </w:r>
          </w:p>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размещение зданий, сооружений, оборудования, необходимых для осуществления рыбоводства (аквакультуры)</w:t>
            </w:r>
          </w:p>
        </w:tc>
        <w:tc>
          <w:tcPr>
            <w:tcW w:w="850"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1.13</w:t>
            </w:r>
          </w:p>
        </w:tc>
        <w:tc>
          <w:tcPr>
            <w:tcW w:w="709"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c>
          <w:tcPr>
            <w:tcW w:w="709" w:type="dxa"/>
            <w:gridSpan w:val="2"/>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D0338F" w:rsidRPr="00981B9E" w:rsidTr="00707BD7">
        <w:trPr>
          <w:cantSplit/>
          <w:trHeight w:val="1134"/>
        </w:trPr>
        <w:tc>
          <w:tcPr>
            <w:tcW w:w="2316"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Научное обеспечение сельского хозяйства</w:t>
            </w:r>
          </w:p>
        </w:tc>
        <w:tc>
          <w:tcPr>
            <w:tcW w:w="4820" w:type="dxa"/>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размещение коллекций генетических ресурсов растений</w:t>
            </w:r>
          </w:p>
        </w:tc>
        <w:tc>
          <w:tcPr>
            <w:tcW w:w="850"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1.14</w:t>
            </w:r>
          </w:p>
        </w:tc>
        <w:tc>
          <w:tcPr>
            <w:tcW w:w="709"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c>
          <w:tcPr>
            <w:tcW w:w="709" w:type="dxa"/>
            <w:gridSpan w:val="2"/>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D0338F" w:rsidRPr="00981B9E" w:rsidTr="00707BD7">
        <w:trPr>
          <w:cantSplit/>
          <w:trHeight w:val="1134"/>
        </w:trPr>
        <w:tc>
          <w:tcPr>
            <w:tcW w:w="2316"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Хранение и переработка сельскохозяйственной продукции</w:t>
            </w:r>
          </w:p>
        </w:tc>
        <w:tc>
          <w:tcPr>
            <w:tcW w:w="4820" w:type="dxa"/>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50"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1.15</w:t>
            </w:r>
          </w:p>
        </w:tc>
        <w:tc>
          <w:tcPr>
            <w:tcW w:w="709"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c>
          <w:tcPr>
            <w:tcW w:w="709" w:type="dxa"/>
            <w:gridSpan w:val="2"/>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D0338F" w:rsidRPr="00981B9E" w:rsidTr="00707BD7">
        <w:trPr>
          <w:cantSplit/>
          <w:trHeight w:val="807"/>
        </w:trPr>
        <w:tc>
          <w:tcPr>
            <w:tcW w:w="2316"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Ведение личного подсобного хозяйства на полевых участках</w:t>
            </w:r>
          </w:p>
        </w:tc>
        <w:tc>
          <w:tcPr>
            <w:tcW w:w="4820" w:type="dxa"/>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Производство сельскохозяйственной продукции без права возведения объектов капитального строительства</w:t>
            </w:r>
          </w:p>
        </w:tc>
        <w:tc>
          <w:tcPr>
            <w:tcW w:w="850"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1.16</w:t>
            </w:r>
          </w:p>
        </w:tc>
        <w:tc>
          <w:tcPr>
            <w:tcW w:w="709"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С-1</w:t>
            </w:r>
          </w:p>
        </w:tc>
        <w:tc>
          <w:tcPr>
            <w:tcW w:w="709" w:type="dxa"/>
            <w:gridSpan w:val="2"/>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D0338F" w:rsidRPr="00981B9E" w:rsidTr="00707BD7">
        <w:trPr>
          <w:cantSplit/>
          <w:trHeight w:val="1134"/>
        </w:trPr>
        <w:tc>
          <w:tcPr>
            <w:tcW w:w="2316" w:type="dxa"/>
            <w:tcBorders>
              <w:bottom w:val="single" w:sz="4" w:space="0" w:color="auto"/>
            </w:tcBorders>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Питомники</w:t>
            </w:r>
          </w:p>
        </w:tc>
        <w:tc>
          <w:tcPr>
            <w:tcW w:w="4820" w:type="dxa"/>
            <w:tcBorders>
              <w:bottom w:val="single" w:sz="4" w:space="0" w:color="auto"/>
            </w:tcBorders>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размещение сооружений, необходимых для указанных видов сельскохозяйственного производства</w:t>
            </w:r>
          </w:p>
        </w:tc>
        <w:tc>
          <w:tcPr>
            <w:tcW w:w="850" w:type="dxa"/>
            <w:tcBorders>
              <w:bottom w:val="single" w:sz="4" w:space="0" w:color="auto"/>
            </w:tcBorders>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1.17</w:t>
            </w:r>
          </w:p>
        </w:tc>
        <w:tc>
          <w:tcPr>
            <w:tcW w:w="709" w:type="dxa"/>
            <w:tcBorders>
              <w:bottom w:val="single" w:sz="4" w:space="0" w:color="auto"/>
            </w:tcBorders>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c>
          <w:tcPr>
            <w:tcW w:w="709" w:type="dxa"/>
            <w:gridSpan w:val="2"/>
            <w:tcBorders>
              <w:bottom w:val="single" w:sz="4" w:space="0" w:color="auto"/>
            </w:tcBorders>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D0338F" w:rsidRPr="00981B9E" w:rsidTr="00707BD7">
        <w:trPr>
          <w:cantSplit/>
          <w:trHeight w:val="1134"/>
        </w:trPr>
        <w:tc>
          <w:tcPr>
            <w:tcW w:w="2316"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Обеспечение сельскохозяйственного производства</w:t>
            </w:r>
          </w:p>
        </w:tc>
        <w:tc>
          <w:tcPr>
            <w:tcW w:w="4820" w:type="dxa"/>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50"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1.18</w:t>
            </w:r>
          </w:p>
        </w:tc>
        <w:tc>
          <w:tcPr>
            <w:tcW w:w="709"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c>
          <w:tcPr>
            <w:tcW w:w="709" w:type="dxa"/>
            <w:gridSpan w:val="2"/>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D0338F" w:rsidRPr="00981B9E" w:rsidTr="00707BD7">
        <w:trPr>
          <w:cantSplit/>
          <w:trHeight w:val="477"/>
        </w:trPr>
        <w:tc>
          <w:tcPr>
            <w:tcW w:w="2316"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Сенокошение</w:t>
            </w:r>
          </w:p>
        </w:tc>
        <w:tc>
          <w:tcPr>
            <w:tcW w:w="4820" w:type="dxa"/>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Кошение трав, сбор и заготовка сена</w:t>
            </w:r>
          </w:p>
        </w:tc>
        <w:tc>
          <w:tcPr>
            <w:tcW w:w="850"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1.19</w:t>
            </w:r>
          </w:p>
        </w:tc>
        <w:tc>
          <w:tcPr>
            <w:tcW w:w="709"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С-1</w:t>
            </w:r>
          </w:p>
        </w:tc>
        <w:tc>
          <w:tcPr>
            <w:tcW w:w="709" w:type="dxa"/>
            <w:gridSpan w:val="2"/>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r>
      <w:tr w:rsidR="00D0338F" w:rsidRPr="00981B9E" w:rsidTr="00707BD7">
        <w:trPr>
          <w:cantSplit/>
          <w:trHeight w:val="1134"/>
        </w:trPr>
        <w:tc>
          <w:tcPr>
            <w:tcW w:w="2316"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Выпас сельскохозяйственных животных</w:t>
            </w:r>
          </w:p>
        </w:tc>
        <w:tc>
          <w:tcPr>
            <w:tcW w:w="4820" w:type="dxa"/>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Выпас сельскохозяйственных животных</w:t>
            </w:r>
          </w:p>
        </w:tc>
        <w:tc>
          <w:tcPr>
            <w:tcW w:w="850"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1.20</w:t>
            </w:r>
          </w:p>
        </w:tc>
        <w:tc>
          <w:tcPr>
            <w:tcW w:w="709" w:type="dxa"/>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С-1</w:t>
            </w:r>
          </w:p>
        </w:tc>
        <w:tc>
          <w:tcPr>
            <w:tcW w:w="709" w:type="dxa"/>
            <w:gridSpan w:val="2"/>
            <w:vAlign w:val="center"/>
          </w:tcPr>
          <w:p w:rsidR="00D0338F" w:rsidRPr="005425A1" w:rsidRDefault="00D0338F"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883C8C" w:rsidRPr="00981B9E" w:rsidTr="00883C8C">
        <w:tblPrEx>
          <w:tblBorders>
            <w:insideH w:val="nil"/>
          </w:tblBorders>
        </w:tblPrEx>
        <w:trPr>
          <w:cantSplit/>
          <w:trHeight w:val="922"/>
        </w:trPr>
        <w:tc>
          <w:tcPr>
            <w:tcW w:w="2316" w:type="dxa"/>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Жилая застройка</w:t>
            </w:r>
          </w:p>
        </w:tc>
        <w:tc>
          <w:tcPr>
            <w:tcW w:w="4820" w:type="dxa"/>
            <w:tcBorders>
              <w:top w:val="single" w:sz="4" w:space="0" w:color="auto"/>
              <w:bottom w:val="single" w:sz="4" w:space="0" w:color="auto"/>
            </w:tcBorders>
            <w:vAlign w:val="center"/>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Размещение жилых домов различного вида.</w:t>
            </w:r>
          </w:p>
          <w:p w:rsidR="00883C8C" w:rsidRPr="005425A1"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 xml:space="preserve">Содержание данного вида разрешенного использования включает в себя содержание видов разрешенного использования с </w:t>
            </w:r>
            <w:hyperlink w:anchor="P138" w:tooltip="2.1">
              <w:r w:rsidRPr="00D0338F">
                <w:rPr>
                  <w:rFonts w:ascii="Times New Roman" w:eastAsia="Times New Roman" w:hAnsi="Times New Roman"/>
                  <w:sz w:val="20"/>
                  <w:szCs w:val="20"/>
                  <w:lang w:eastAsia="ru-RU" w:bidi="ru-RU"/>
                </w:rPr>
                <w:t>кодами 2.1</w:t>
              </w:r>
            </w:hyperlink>
            <w:r w:rsidRPr="00D0338F">
              <w:rPr>
                <w:rFonts w:ascii="Times New Roman" w:eastAsia="Times New Roman" w:hAnsi="Times New Roman"/>
                <w:sz w:val="20"/>
                <w:szCs w:val="20"/>
                <w:lang w:eastAsia="ru-RU" w:bidi="ru-RU"/>
              </w:rPr>
              <w:t xml:space="preserve"> - </w:t>
            </w:r>
            <w:hyperlink w:anchor="P153" w:tooltip="2.3">
              <w:r w:rsidRPr="00D0338F">
                <w:rPr>
                  <w:rFonts w:ascii="Times New Roman" w:eastAsia="Times New Roman" w:hAnsi="Times New Roman"/>
                  <w:sz w:val="20"/>
                  <w:szCs w:val="20"/>
                  <w:lang w:eastAsia="ru-RU" w:bidi="ru-RU"/>
                </w:rPr>
                <w:t>2.3</w:t>
              </w:r>
            </w:hyperlink>
            <w:r w:rsidRPr="00D0338F">
              <w:rPr>
                <w:rFonts w:ascii="Times New Roman" w:eastAsia="Times New Roman" w:hAnsi="Times New Roman"/>
                <w:sz w:val="20"/>
                <w:szCs w:val="20"/>
                <w:lang w:eastAsia="ru-RU" w:bidi="ru-RU"/>
              </w:rPr>
              <w:t xml:space="preserve">, </w:t>
            </w:r>
            <w:hyperlink w:anchor="P165" w:tooltip="2.5">
              <w:r w:rsidRPr="00D0338F">
                <w:rPr>
                  <w:rFonts w:ascii="Times New Roman" w:eastAsia="Times New Roman" w:hAnsi="Times New Roman"/>
                  <w:sz w:val="20"/>
                  <w:szCs w:val="20"/>
                  <w:lang w:eastAsia="ru-RU" w:bidi="ru-RU"/>
                </w:rPr>
                <w:t>2.5</w:t>
              </w:r>
            </w:hyperlink>
            <w:r w:rsidRPr="00D0338F">
              <w:rPr>
                <w:rFonts w:ascii="Times New Roman" w:eastAsia="Times New Roman" w:hAnsi="Times New Roman"/>
                <w:sz w:val="20"/>
                <w:szCs w:val="20"/>
                <w:lang w:eastAsia="ru-RU" w:bidi="ru-RU"/>
              </w:rPr>
              <w:t xml:space="preserve"> - </w:t>
            </w:r>
            <w:hyperlink w:anchor="P179" w:tooltip="2.7.1">
              <w:r w:rsidRPr="00D0338F">
                <w:rPr>
                  <w:rFonts w:ascii="Times New Roman" w:eastAsia="Times New Roman" w:hAnsi="Times New Roman"/>
                  <w:sz w:val="20"/>
                  <w:szCs w:val="20"/>
                  <w:lang w:eastAsia="ru-RU" w:bidi="ru-RU"/>
                </w:rPr>
                <w:t>2.7.1</w:t>
              </w:r>
            </w:hyperlink>
          </w:p>
        </w:tc>
        <w:tc>
          <w:tcPr>
            <w:tcW w:w="850" w:type="dxa"/>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2.0</w:t>
            </w:r>
          </w:p>
        </w:tc>
        <w:tc>
          <w:tcPr>
            <w:tcW w:w="709" w:type="dxa"/>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tc>
        <w:tc>
          <w:tcPr>
            <w:tcW w:w="709" w:type="dxa"/>
            <w:gridSpan w:val="2"/>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r>
      <w:tr w:rsidR="00883C8C" w:rsidRPr="00981B9E" w:rsidTr="00883C8C">
        <w:tblPrEx>
          <w:tblBorders>
            <w:insideH w:val="nil"/>
          </w:tblBorders>
        </w:tblPrEx>
        <w:trPr>
          <w:cantSplit/>
          <w:trHeight w:val="1134"/>
        </w:trPr>
        <w:tc>
          <w:tcPr>
            <w:tcW w:w="2316" w:type="dxa"/>
            <w:tcBorders>
              <w:top w:val="single" w:sz="4" w:space="0" w:color="auto"/>
              <w:left w:val="single" w:sz="4" w:space="0" w:color="auto"/>
              <w:bottom w:val="single" w:sz="4" w:space="0" w:color="auto"/>
              <w:right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Для индивидуального жилищного строительства</w:t>
            </w:r>
          </w:p>
        </w:tc>
        <w:tc>
          <w:tcPr>
            <w:tcW w:w="4820" w:type="dxa"/>
            <w:tcBorders>
              <w:top w:val="single" w:sz="4" w:space="0" w:color="auto"/>
              <w:left w:val="single" w:sz="4" w:space="0" w:color="auto"/>
              <w:bottom w:val="single" w:sz="4" w:space="0" w:color="auto"/>
              <w:right w:val="single" w:sz="4" w:space="0" w:color="auto"/>
            </w:tcBorders>
            <w:vAlign w:val="center"/>
          </w:tcPr>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D0338F" w:rsidRPr="00D0338F"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выращивание сельскохозяйственных культур;</w:t>
            </w:r>
          </w:p>
          <w:p w:rsidR="00883C8C" w:rsidRPr="005425A1" w:rsidRDefault="00D0338F" w:rsidP="00D0338F">
            <w:pPr>
              <w:autoSpaceDE w:val="0"/>
              <w:autoSpaceDN w:val="0"/>
              <w:adjustRightInd w:val="0"/>
              <w:ind w:left="110"/>
              <w:jc w:val="center"/>
              <w:rPr>
                <w:rFonts w:ascii="Times New Roman" w:eastAsia="Times New Roman" w:hAnsi="Times New Roman"/>
                <w:sz w:val="20"/>
                <w:szCs w:val="20"/>
                <w:lang w:eastAsia="ru-RU" w:bidi="ru-RU"/>
              </w:rPr>
            </w:pPr>
            <w:r w:rsidRPr="00D0338F">
              <w:rPr>
                <w:rFonts w:ascii="Times New Roman" w:eastAsia="Times New Roman" w:hAnsi="Times New Roman"/>
                <w:sz w:val="20"/>
                <w:szCs w:val="20"/>
                <w:lang w:eastAsia="ru-RU" w:bidi="ru-RU"/>
              </w:rPr>
              <w:t>размещение гаражей для собственных нужд и хозяйственных построек</w:t>
            </w:r>
          </w:p>
        </w:tc>
        <w:tc>
          <w:tcPr>
            <w:tcW w:w="850" w:type="dxa"/>
            <w:tcBorders>
              <w:top w:val="single" w:sz="4" w:space="0" w:color="auto"/>
              <w:left w:val="single" w:sz="4" w:space="0" w:color="auto"/>
              <w:bottom w:val="single" w:sz="4" w:space="0" w:color="auto"/>
              <w:right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2.1</w:t>
            </w:r>
          </w:p>
        </w:tc>
        <w:tc>
          <w:tcPr>
            <w:tcW w:w="709" w:type="dxa"/>
            <w:tcBorders>
              <w:top w:val="single" w:sz="4" w:space="0" w:color="auto"/>
              <w:left w:val="single" w:sz="4" w:space="0" w:color="auto"/>
              <w:bottom w:val="single" w:sz="4" w:space="0" w:color="auto"/>
              <w:right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83C8C" w:rsidRPr="005425A1" w:rsidRDefault="00131DB2" w:rsidP="00131DB2">
            <w:pPr>
              <w:widowControl w:val="0"/>
              <w:autoSpaceDE w:val="0"/>
              <w:autoSpaceDN w:val="0"/>
              <w:adjustRightInd w:val="0"/>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ОД-1</w:t>
            </w:r>
          </w:p>
        </w:tc>
      </w:tr>
      <w:tr w:rsidR="002E1DD0" w:rsidRPr="00981B9E" w:rsidTr="00707BD7">
        <w:tblPrEx>
          <w:tblBorders>
            <w:insideH w:val="nil"/>
          </w:tblBorders>
        </w:tblPrEx>
        <w:trPr>
          <w:cantSplit/>
          <w:trHeight w:val="1134"/>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Малоэтажная многоквартирная жилая застройка</w:t>
            </w:r>
          </w:p>
        </w:tc>
        <w:tc>
          <w:tcPr>
            <w:tcW w:w="4820" w:type="dxa"/>
            <w:tcBorders>
              <w:top w:val="single" w:sz="4" w:space="0" w:color="auto"/>
              <w:bottom w:val="single" w:sz="4" w:space="0" w:color="auto"/>
            </w:tcBorders>
          </w:tcPr>
          <w:p w:rsidR="002E1DD0" w:rsidRPr="002E1DD0"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Размещение малоэтажных многоквартирных домов (многоквартирные дома высотой до 4 этажей, включая мансардный);</w:t>
            </w:r>
          </w:p>
          <w:p w:rsidR="002E1DD0" w:rsidRPr="002E1DD0"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обустройство спортивных и детских площадок, площадок для отдыха;</w:t>
            </w:r>
          </w:p>
          <w:p w:rsidR="002E1DD0" w:rsidRPr="002E1DD0"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2.1.1</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707BD7">
        <w:tblPrEx>
          <w:tblBorders>
            <w:insideH w:val="nil"/>
          </w:tblBorders>
        </w:tblPrEx>
        <w:trPr>
          <w:cantSplit/>
          <w:trHeight w:val="1134"/>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Для ведения личного подсобного хозяйства (приусадебный земельный участок)</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4820" w:type="dxa"/>
            <w:tcBorders>
              <w:top w:val="single" w:sz="4" w:space="0" w:color="auto"/>
              <w:bottom w:val="single" w:sz="4" w:space="0" w:color="auto"/>
            </w:tcBorders>
          </w:tcPr>
          <w:p w:rsidR="002E1DD0" w:rsidRPr="002E1DD0"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 xml:space="preserve">Размещение жилого дома, указанного в описании вида разрешенного использования с </w:t>
            </w:r>
            <w:hyperlink w:anchor="P138" w:tooltip="2.1">
              <w:r w:rsidRPr="002E1DD0">
                <w:rPr>
                  <w:rFonts w:ascii="Times New Roman" w:eastAsia="Times New Roman" w:hAnsi="Times New Roman"/>
                  <w:sz w:val="20"/>
                  <w:szCs w:val="20"/>
                  <w:lang w:eastAsia="ru-RU" w:bidi="ru-RU"/>
                </w:rPr>
                <w:t>кодом 2.1</w:t>
              </w:r>
            </w:hyperlink>
            <w:r w:rsidRPr="002E1DD0">
              <w:rPr>
                <w:rFonts w:ascii="Times New Roman" w:eastAsia="Times New Roman" w:hAnsi="Times New Roman"/>
                <w:sz w:val="20"/>
                <w:szCs w:val="20"/>
                <w:lang w:eastAsia="ru-RU" w:bidi="ru-RU"/>
              </w:rPr>
              <w:t>;</w:t>
            </w:r>
          </w:p>
          <w:p w:rsidR="002E1DD0" w:rsidRPr="002E1DD0"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производство сельскохозяйственной продукции;</w:t>
            </w:r>
          </w:p>
          <w:p w:rsidR="002E1DD0" w:rsidRPr="002E1DD0"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размещение гаража и иных вспомогательных сооружений;</w:t>
            </w:r>
          </w:p>
          <w:p w:rsidR="002E1DD0" w:rsidRPr="002E1DD0"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содержание сельскохозяйственных животных</w:t>
            </w:r>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2.2</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r>
      <w:tr w:rsidR="00883C8C" w:rsidRPr="00981B9E" w:rsidTr="00883C8C">
        <w:tblPrEx>
          <w:tblBorders>
            <w:insideH w:val="nil"/>
          </w:tblBorders>
        </w:tblPrEx>
        <w:trPr>
          <w:cantSplit/>
          <w:trHeight w:val="1134"/>
        </w:trPr>
        <w:tc>
          <w:tcPr>
            <w:tcW w:w="2316" w:type="dxa"/>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Блокированная жилая застройка</w:t>
            </w:r>
          </w:p>
          <w:p w:rsidR="00883C8C" w:rsidRPr="005425A1" w:rsidRDefault="00883C8C" w:rsidP="00883C8C">
            <w:pPr>
              <w:ind w:left="110"/>
              <w:jc w:val="center"/>
              <w:rPr>
                <w:rFonts w:ascii="Times New Roman" w:eastAsia="Times New Roman" w:hAnsi="Times New Roman"/>
                <w:sz w:val="20"/>
                <w:szCs w:val="20"/>
                <w:lang w:eastAsia="ru-RU" w:bidi="ru-RU"/>
              </w:rPr>
            </w:pPr>
          </w:p>
          <w:p w:rsidR="00883C8C" w:rsidRPr="005425A1" w:rsidRDefault="00883C8C" w:rsidP="00883C8C">
            <w:pPr>
              <w:ind w:left="110"/>
              <w:jc w:val="center"/>
              <w:rPr>
                <w:rFonts w:ascii="Times New Roman" w:eastAsia="Times New Roman" w:hAnsi="Times New Roman"/>
                <w:sz w:val="20"/>
                <w:szCs w:val="20"/>
                <w:lang w:eastAsia="ru-RU" w:bidi="ru-RU"/>
              </w:rPr>
            </w:pPr>
          </w:p>
          <w:p w:rsidR="00883C8C" w:rsidRPr="005425A1" w:rsidRDefault="00883C8C" w:rsidP="00883C8C">
            <w:pPr>
              <w:ind w:left="110"/>
              <w:jc w:val="center"/>
              <w:rPr>
                <w:rFonts w:ascii="Times New Roman" w:eastAsia="Times New Roman" w:hAnsi="Times New Roman"/>
                <w:sz w:val="20"/>
                <w:szCs w:val="20"/>
                <w:lang w:eastAsia="ru-RU" w:bidi="ru-RU"/>
              </w:rPr>
            </w:pPr>
          </w:p>
          <w:p w:rsidR="00883C8C" w:rsidRPr="005425A1" w:rsidRDefault="00883C8C" w:rsidP="00883C8C">
            <w:pPr>
              <w:ind w:left="110"/>
              <w:jc w:val="center"/>
              <w:rPr>
                <w:rFonts w:ascii="Times New Roman" w:eastAsia="Times New Roman" w:hAnsi="Times New Roman"/>
                <w:sz w:val="20"/>
                <w:szCs w:val="20"/>
                <w:lang w:eastAsia="ru-RU" w:bidi="ru-RU"/>
              </w:rPr>
            </w:pPr>
          </w:p>
          <w:p w:rsidR="00883C8C" w:rsidRPr="005425A1" w:rsidRDefault="00883C8C" w:rsidP="00883C8C">
            <w:pPr>
              <w:ind w:left="110"/>
              <w:jc w:val="center"/>
              <w:rPr>
                <w:rFonts w:ascii="Times New Roman" w:eastAsia="Times New Roman" w:hAnsi="Times New Roman"/>
                <w:sz w:val="20"/>
                <w:szCs w:val="20"/>
                <w:lang w:eastAsia="ru-RU" w:bidi="ru-RU"/>
              </w:rPr>
            </w:pPr>
          </w:p>
          <w:p w:rsidR="00883C8C" w:rsidRPr="005425A1" w:rsidRDefault="00883C8C" w:rsidP="00883C8C">
            <w:pPr>
              <w:ind w:left="110"/>
              <w:jc w:val="center"/>
              <w:rPr>
                <w:rFonts w:ascii="Times New Roman" w:eastAsia="Times New Roman" w:hAnsi="Times New Roman"/>
                <w:sz w:val="20"/>
                <w:szCs w:val="20"/>
                <w:lang w:eastAsia="ru-RU" w:bidi="ru-RU"/>
              </w:rPr>
            </w:pPr>
          </w:p>
        </w:tc>
        <w:tc>
          <w:tcPr>
            <w:tcW w:w="4820" w:type="dxa"/>
            <w:tcBorders>
              <w:top w:val="single" w:sz="4" w:space="0" w:color="auto"/>
              <w:bottom w:val="single" w:sz="4" w:space="0" w:color="auto"/>
            </w:tcBorders>
            <w:vAlign w:val="center"/>
          </w:tcPr>
          <w:p w:rsidR="00883C8C" w:rsidRPr="005425A1" w:rsidRDefault="002E1DD0" w:rsidP="00883C8C">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850" w:type="dxa"/>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2.3</w:t>
            </w:r>
          </w:p>
        </w:tc>
        <w:tc>
          <w:tcPr>
            <w:tcW w:w="709" w:type="dxa"/>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883C8C" w:rsidRPr="00981B9E" w:rsidTr="00883C8C">
        <w:trPr>
          <w:cantSplit/>
          <w:trHeight w:val="1134"/>
        </w:trPr>
        <w:tc>
          <w:tcPr>
            <w:tcW w:w="2316" w:type="dxa"/>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Передвижное жилье</w:t>
            </w:r>
          </w:p>
        </w:tc>
        <w:tc>
          <w:tcPr>
            <w:tcW w:w="4820" w:type="dxa"/>
            <w:tcBorders>
              <w:top w:val="single" w:sz="4" w:space="0" w:color="auto"/>
              <w:bottom w:val="single" w:sz="4" w:space="0" w:color="auto"/>
            </w:tcBorders>
            <w:vAlign w:val="center"/>
          </w:tcPr>
          <w:p w:rsidR="00883C8C" w:rsidRPr="005425A1"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850" w:type="dxa"/>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2.4</w:t>
            </w:r>
          </w:p>
        </w:tc>
        <w:tc>
          <w:tcPr>
            <w:tcW w:w="709" w:type="dxa"/>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tc>
        <w:tc>
          <w:tcPr>
            <w:tcW w:w="709" w:type="dxa"/>
            <w:gridSpan w:val="2"/>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883C8C" w:rsidRPr="00981B9E" w:rsidTr="00883C8C">
        <w:tblPrEx>
          <w:tblBorders>
            <w:insideH w:val="nil"/>
          </w:tblBorders>
        </w:tblPrEx>
        <w:trPr>
          <w:cantSplit/>
          <w:trHeight w:val="1134"/>
        </w:trPr>
        <w:tc>
          <w:tcPr>
            <w:tcW w:w="2316" w:type="dxa"/>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Обслуживание жилой застройки</w:t>
            </w:r>
          </w:p>
        </w:tc>
        <w:tc>
          <w:tcPr>
            <w:tcW w:w="4820" w:type="dxa"/>
            <w:tcBorders>
              <w:top w:val="single" w:sz="4" w:space="0" w:color="auto"/>
              <w:bottom w:val="single" w:sz="4" w:space="0" w:color="auto"/>
            </w:tcBorders>
            <w:vAlign w:val="center"/>
          </w:tcPr>
          <w:p w:rsidR="00883C8C" w:rsidRPr="005425A1" w:rsidRDefault="002E1DD0" w:rsidP="00883C8C">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 xml:space="preserve">Размещение объектов капитального строительства, размещение которых предусмотрено видами разрешенного использования с </w:t>
            </w:r>
            <w:hyperlink w:anchor="P191" w:tooltip="3.1">
              <w:r w:rsidRPr="002E1DD0">
                <w:rPr>
                  <w:rFonts w:ascii="Times New Roman" w:eastAsia="Times New Roman" w:hAnsi="Times New Roman"/>
                  <w:sz w:val="20"/>
                  <w:szCs w:val="20"/>
                  <w:lang w:eastAsia="ru-RU" w:bidi="ru-RU"/>
                </w:rPr>
                <w:t>кодами 3.1</w:t>
              </w:r>
            </w:hyperlink>
            <w:r w:rsidRPr="002E1DD0">
              <w:rPr>
                <w:rFonts w:ascii="Times New Roman" w:eastAsia="Times New Roman" w:hAnsi="Times New Roman"/>
                <w:sz w:val="20"/>
                <w:szCs w:val="20"/>
                <w:lang w:eastAsia="ru-RU" w:bidi="ru-RU"/>
              </w:rPr>
              <w:t xml:space="preserve">, </w:t>
            </w:r>
            <w:hyperlink w:anchor="P200" w:tooltip="3.2">
              <w:r w:rsidRPr="002E1DD0">
                <w:rPr>
                  <w:rFonts w:ascii="Times New Roman" w:eastAsia="Times New Roman" w:hAnsi="Times New Roman"/>
                  <w:sz w:val="20"/>
                  <w:szCs w:val="20"/>
                  <w:lang w:eastAsia="ru-RU" w:bidi="ru-RU"/>
                </w:rPr>
                <w:t>3.2</w:t>
              </w:r>
            </w:hyperlink>
            <w:r w:rsidRPr="002E1DD0">
              <w:rPr>
                <w:rFonts w:ascii="Times New Roman" w:eastAsia="Times New Roman" w:hAnsi="Times New Roman"/>
                <w:sz w:val="20"/>
                <w:szCs w:val="20"/>
                <w:lang w:eastAsia="ru-RU" w:bidi="ru-RU"/>
              </w:rPr>
              <w:t xml:space="preserve">, </w:t>
            </w:r>
            <w:hyperlink w:anchor="P217" w:tooltip="3.3">
              <w:r w:rsidRPr="002E1DD0">
                <w:rPr>
                  <w:rFonts w:ascii="Times New Roman" w:eastAsia="Times New Roman" w:hAnsi="Times New Roman"/>
                  <w:sz w:val="20"/>
                  <w:szCs w:val="20"/>
                  <w:lang w:eastAsia="ru-RU" w:bidi="ru-RU"/>
                </w:rPr>
                <w:t>3.3</w:t>
              </w:r>
            </w:hyperlink>
            <w:r w:rsidRPr="002E1DD0">
              <w:rPr>
                <w:rFonts w:ascii="Times New Roman" w:eastAsia="Times New Roman" w:hAnsi="Times New Roman"/>
                <w:sz w:val="20"/>
                <w:szCs w:val="20"/>
                <w:lang w:eastAsia="ru-RU" w:bidi="ru-RU"/>
              </w:rPr>
              <w:t xml:space="preserve">, </w:t>
            </w:r>
            <w:hyperlink w:anchor="P220" w:tooltip="3.4">
              <w:r w:rsidRPr="002E1DD0">
                <w:rPr>
                  <w:rFonts w:ascii="Times New Roman" w:eastAsia="Times New Roman" w:hAnsi="Times New Roman"/>
                  <w:sz w:val="20"/>
                  <w:szCs w:val="20"/>
                  <w:lang w:eastAsia="ru-RU" w:bidi="ru-RU"/>
                </w:rPr>
                <w:t>3.4</w:t>
              </w:r>
            </w:hyperlink>
            <w:r w:rsidRPr="002E1DD0">
              <w:rPr>
                <w:rFonts w:ascii="Times New Roman" w:eastAsia="Times New Roman" w:hAnsi="Times New Roman"/>
                <w:sz w:val="20"/>
                <w:szCs w:val="20"/>
                <w:lang w:eastAsia="ru-RU" w:bidi="ru-RU"/>
              </w:rPr>
              <w:t xml:space="preserve">, </w:t>
            </w:r>
            <w:hyperlink w:anchor="P223" w:tooltip="3.4.1">
              <w:r w:rsidRPr="002E1DD0">
                <w:rPr>
                  <w:rFonts w:ascii="Times New Roman" w:eastAsia="Times New Roman" w:hAnsi="Times New Roman"/>
                  <w:sz w:val="20"/>
                  <w:szCs w:val="20"/>
                  <w:lang w:eastAsia="ru-RU" w:bidi="ru-RU"/>
                </w:rPr>
                <w:t>3.4.1</w:t>
              </w:r>
            </w:hyperlink>
            <w:r w:rsidRPr="002E1DD0">
              <w:rPr>
                <w:rFonts w:ascii="Times New Roman" w:eastAsia="Times New Roman" w:hAnsi="Times New Roman"/>
                <w:sz w:val="20"/>
                <w:szCs w:val="20"/>
                <w:lang w:eastAsia="ru-RU" w:bidi="ru-RU"/>
              </w:rPr>
              <w:t xml:space="preserve">, </w:t>
            </w:r>
            <w:hyperlink w:anchor="P237" w:tooltip="3.5.1">
              <w:r w:rsidRPr="002E1DD0">
                <w:rPr>
                  <w:rFonts w:ascii="Times New Roman" w:eastAsia="Times New Roman" w:hAnsi="Times New Roman"/>
                  <w:sz w:val="20"/>
                  <w:szCs w:val="20"/>
                  <w:lang w:eastAsia="ru-RU" w:bidi="ru-RU"/>
                </w:rPr>
                <w:t>3.5.1</w:t>
              </w:r>
            </w:hyperlink>
            <w:r w:rsidRPr="002E1DD0">
              <w:rPr>
                <w:rFonts w:ascii="Times New Roman" w:eastAsia="Times New Roman" w:hAnsi="Times New Roman"/>
                <w:sz w:val="20"/>
                <w:szCs w:val="20"/>
                <w:lang w:eastAsia="ru-RU" w:bidi="ru-RU"/>
              </w:rPr>
              <w:t xml:space="preserve">, </w:t>
            </w:r>
            <w:hyperlink w:anchor="P243" w:tooltip="3.6">
              <w:r w:rsidRPr="002E1DD0">
                <w:rPr>
                  <w:rFonts w:ascii="Times New Roman" w:eastAsia="Times New Roman" w:hAnsi="Times New Roman"/>
                  <w:sz w:val="20"/>
                  <w:szCs w:val="20"/>
                  <w:lang w:eastAsia="ru-RU" w:bidi="ru-RU"/>
                </w:rPr>
                <w:t>3.6</w:t>
              </w:r>
            </w:hyperlink>
            <w:r w:rsidRPr="002E1DD0">
              <w:rPr>
                <w:rFonts w:ascii="Times New Roman" w:eastAsia="Times New Roman" w:hAnsi="Times New Roman"/>
                <w:sz w:val="20"/>
                <w:szCs w:val="20"/>
                <w:lang w:eastAsia="ru-RU" w:bidi="ru-RU"/>
              </w:rPr>
              <w:t xml:space="preserve">, </w:t>
            </w:r>
            <w:hyperlink w:anchor="P255" w:tooltip="3.7">
              <w:r w:rsidRPr="002E1DD0">
                <w:rPr>
                  <w:rFonts w:ascii="Times New Roman" w:eastAsia="Times New Roman" w:hAnsi="Times New Roman"/>
                  <w:sz w:val="20"/>
                  <w:szCs w:val="20"/>
                  <w:lang w:eastAsia="ru-RU" w:bidi="ru-RU"/>
                </w:rPr>
                <w:t>3.7</w:t>
              </w:r>
            </w:hyperlink>
            <w:r w:rsidRPr="002E1DD0">
              <w:rPr>
                <w:rFonts w:ascii="Times New Roman" w:eastAsia="Times New Roman" w:hAnsi="Times New Roman"/>
                <w:sz w:val="20"/>
                <w:szCs w:val="20"/>
                <w:lang w:eastAsia="ru-RU" w:bidi="ru-RU"/>
              </w:rPr>
              <w:t xml:space="preserve">, </w:t>
            </w:r>
            <w:hyperlink w:anchor="P288" w:tooltip="3.10.1">
              <w:r w:rsidRPr="002E1DD0">
                <w:rPr>
                  <w:rFonts w:ascii="Times New Roman" w:eastAsia="Times New Roman" w:hAnsi="Times New Roman"/>
                  <w:sz w:val="20"/>
                  <w:szCs w:val="20"/>
                  <w:lang w:eastAsia="ru-RU" w:bidi="ru-RU"/>
                </w:rPr>
                <w:t>3.10.1</w:t>
              </w:r>
            </w:hyperlink>
            <w:r w:rsidRPr="002E1DD0">
              <w:rPr>
                <w:rFonts w:ascii="Times New Roman" w:eastAsia="Times New Roman" w:hAnsi="Times New Roman"/>
                <w:sz w:val="20"/>
                <w:szCs w:val="20"/>
                <w:lang w:eastAsia="ru-RU" w:bidi="ru-RU"/>
              </w:rPr>
              <w:t xml:space="preserve">, </w:t>
            </w:r>
            <w:hyperlink w:anchor="P299" w:tooltip="4.1">
              <w:r w:rsidRPr="002E1DD0">
                <w:rPr>
                  <w:rFonts w:ascii="Times New Roman" w:eastAsia="Times New Roman" w:hAnsi="Times New Roman"/>
                  <w:sz w:val="20"/>
                  <w:szCs w:val="20"/>
                  <w:lang w:eastAsia="ru-RU" w:bidi="ru-RU"/>
                </w:rPr>
                <w:t>4.1</w:t>
              </w:r>
            </w:hyperlink>
            <w:r w:rsidRPr="002E1DD0">
              <w:rPr>
                <w:rFonts w:ascii="Times New Roman" w:eastAsia="Times New Roman" w:hAnsi="Times New Roman"/>
                <w:sz w:val="20"/>
                <w:szCs w:val="20"/>
                <w:lang w:eastAsia="ru-RU" w:bidi="ru-RU"/>
              </w:rPr>
              <w:t xml:space="preserve">, </w:t>
            </w:r>
            <w:hyperlink w:anchor="P307" w:tooltip="4.3">
              <w:r w:rsidRPr="002E1DD0">
                <w:rPr>
                  <w:rFonts w:ascii="Times New Roman" w:eastAsia="Times New Roman" w:hAnsi="Times New Roman"/>
                  <w:sz w:val="20"/>
                  <w:szCs w:val="20"/>
                  <w:lang w:eastAsia="ru-RU" w:bidi="ru-RU"/>
                </w:rPr>
                <w:t>4.3</w:t>
              </w:r>
            </w:hyperlink>
            <w:r w:rsidRPr="002E1DD0">
              <w:rPr>
                <w:rFonts w:ascii="Times New Roman" w:eastAsia="Times New Roman" w:hAnsi="Times New Roman"/>
                <w:sz w:val="20"/>
                <w:szCs w:val="20"/>
                <w:lang w:eastAsia="ru-RU" w:bidi="ru-RU"/>
              </w:rPr>
              <w:t xml:space="preserve">, </w:t>
            </w:r>
            <w:hyperlink w:anchor="P310" w:tooltip="4.4">
              <w:r w:rsidRPr="002E1DD0">
                <w:rPr>
                  <w:rFonts w:ascii="Times New Roman" w:eastAsia="Times New Roman" w:hAnsi="Times New Roman"/>
                  <w:sz w:val="20"/>
                  <w:szCs w:val="20"/>
                  <w:lang w:eastAsia="ru-RU" w:bidi="ru-RU"/>
                </w:rPr>
                <w:t>4.4</w:t>
              </w:r>
            </w:hyperlink>
            <w:r w:rsidRPr="002E1DD0">
              <w:rPr>
                <w:rFonts w:ascii="Times New Roman" w:eastAsia="Times New Roman" w:hAnsi="Times New Roman"/>
                <w:sz w:val="20"/>
                <w:szCs w:val="20"/>
                <w:lang w:eastAsia="ru-RU" w:bidi="ru-RU"/>
              </w:rPr>
              <w:t xml:space="preserve">, </w:t>
            </w:r>
            <w:hyperlink w:anchor="P316" w:tooltip="4.6">
              <w:r w:rsidRPr="002E1DD0">
                <w:rPr>
                  <w:rFonts w:ascii="Times New Roman" w:eastAsia="Times New Roman" w:hAnsi="Times New Roman"/>
                  <w:sz w:val="20"/>
                  <w:szCs w:val="20"/>
                  <w:lang w:eastAsia="ru-RU" w:bidi="ru-RU"/>
                </w:rPr>
                <w:t>4.6</w:t>
              </w:r>
            </w:hyperlink>
            <w:r w:rsidRPr="002E1DD0">
              <w:rPr>
                <w:rFonts w:ascii="Times New Roman" w:eastAsia="Times New Roman" w:hAnsi="Times New Roman"/>
                <w:sz w:val="20"/>
                <w:szCs w:val="20"/>
                <w:lang w:eastAsia="ru-RU" w:bidi="ru-RU"/>
              </w:rPr>
              <w:t xml:space="preserve">, </w:t>
            </w:r>
            <w:hyperlink w:anchor="P369" w:tooltip="5.1.2">
              <w:r w:rsidRPr="002E1DD0">
                <w:rPr>
                  <w:rFonts w:ascii="Times New Roman" w:eastAsia="Times New Roman" w:hAnsi="Times New Roman"/>
                  <w:sz w:val="20"/>
                  <w:szCs w:val="20"/>
                  <w:lang w:eastAsia="ru-RU" w:bidi="ru-RU"/>
                </w:rPr>
                <w:t>5.1.2</w:t>
              </w:r>
            </w:hyperlink>
            <w:r w:rsidRPr="002E1DD0">
              <w:rPr>
                <w:rFonts w:ascii="Times New Roman" w:eastAsia="Times New Roman" w:hAnsi="Times New Roman"/>
                <w:sz w:val="20"/>
                <w:szCs w:val="20"/>
                <w:lang w:eastAsia="ru-RU" w:bidi="ru-RU"/>
              </w:rPr>
              <w:t xml:space="preserve">, </w:t>
            </w:r>
            <w:hyperlink w:anchor="P372" w:tooltip="5.1.3">
              <w:r w:rsidRPr="002E1DD0">
                <w:rPr>
                  <w:rFonts w:ascii="Times New Roman" w:eastAsia="Times New Roman" w:hAnsi="Times New Roman"/>
                  <w:sz w:val="20"/>
                  <w:szCs w:val="20"/>
                  <w:lang w:eastAsia="ru-RU" w:bidi="ru-RU"/>
                </w:rPr>
                <w:t>5.1.3</w:t>
              </w:r>
            </w:hyperlink>
            <w:r w:rsidRPr="002E1DD0">
              <w:rPr>
                <w:rFonts w:ascii="Times New Roman" w:eastAsia="Times New Roman" w:hAnsi="Times New Roman"/>
                <w:sz w:val="20"/>
                <w:szCs w:val="20"/>
                <w:lang w:eastAsia="ru-RU" w:bidi="ru-RU"/>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850" w:type="dxa"/>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2.7</w:t>
            </w:r>
          </w:p>
        </w:tc>
        <w:tc>
          <w:tcPr>
            <w:tcW w:w="709" w:type="dxa"/>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tc>
        <w:tc>
          <w:tcPr>
            <w:tcW w:w="709" w:type="dxa"/>
            <w:gridSpan w:val="2"/>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883C8C" w:rsidRPr="00981B9E" w:rsidTr="00883C8C">
        <w:tblPrEx>
          <w:tblBorders>
            <w:insideH w:val="nil"/>
          </w:tblBorders>
        </w:tblPrEx>
        <w:trPr>
          <w:cantSplit/>
          <w:trHeight w:val="1134"/>
        </w:trPr>
        <w:tc>
          <w:tcPr>
            <w:tcW w:w="2316" w:type="dxa"/>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Хранение автотранспорта</w:t>
            </w:r>
          </w:p>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4820" w:type="dxa"/>
            <w:tcBorders>
              <w:top w:val="single" w:sz="4" w:space="0" w:color="auto"/>
              <w:bottom w:val="single" w:sz="4" w:space="0" w:color="auto"/>
            </w:tcBorders>
            <w:vAlign w:val="center"/>
          </w:tcPr>
          <w:p w:rsidR="00883C8C" w:rsidRPr="005425A1"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183" w:tooltip="2.7.2">
              <w:r w:rsidRPr="002E1DD0">
                <w:rPr>
                  <w:rFonts w:ascii="Times New Roman" w:eastAsia="Times New Roman" w:hAnsi="Times New Roman"/>
                  <w:sz w:val="20"/>
                  <w:szCs w:val="20"/>
                  <w:lang w:eastAsia="ru-RU" w:bidi="ru-RU"/>
                </w:rPr>
                <w:t>кодами 2.7.2</w:t>
              </w:r>
            </w:hyperlink>
            <w:r w:rsidRPr="002E1DD0">
              <w:rPr>
                <w:rFonts w:ascii="Times New Roman" w:eastAsia="Times New Roman" w:hAnsi="Times New Roman"/>
                <w:sz w:val="20"/>
                <w:szCs w:val="20"/>
                <w:lang w:eastAsia="ru-RU" w:bidi="ru-RU"/>
              </w:rPr>
              <w:t xml:space="preserve">, </w:t>
            </w:r>
            <w:hyperlink w:anchor="P335" w:tooltip="4.9">
              <w:r w:rsidRPr="002E1DD0">
                <w:rPr>
                  <w:rFonts w:ascii="Times New Roman" w:eastAsia="Times New Roman" w:hAnsi="Times New Roman"/>
                  <w:sz w:val="20"/>
                  <w:szCs w:val="20"/>
                  <w:lang w:eastAsia="ru-RU" w:bidi="ru-RU"/>
                </w:rPr>
                <w:t>4.9</w:t>
              </w:r>
            </w:hyperlink>
          </w:p>
        </w:tc>
        <w:tc>
          <w:tcPr>
            <w:tcW w:w="850" w:type="dxa"/>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2.7.1</w:t>
            </w:r>
          </w:p>
        </w:tc>
        <w:tc>
          <w:tcPr>
            <w:tcW w:w="709" w:type="dxa"/>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tc>
        <w:tc>
          <w:tcPr>
            <w:tcW w:w="709" w:type="dxa"/>
            <w:gridSpan w:val="2"/>
            <w:tcBorders>
              <w:top w:val="single" w:sz="4" w:space="0" w:color="auto"/>
              <w:bottom w:val="single" w:sz="4" w:space="0" w:color="auto"/>
            </w:tcBorders>
            <w:vAlign w:val="center"/>
          </w:tcPr>
          <w:p w:rsidR="00883C8C" w:rsidRPr="005425A1" w:rsidRDefault="00883C8C"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707BD7">
        <w:tblPrEx>
          <w:tblBorders>
            <w:insideH w:val="nil"/>
          </w:tblBorders>
        </w:tblPrEx>
        <w:trPr>
          <w:cantSplit/>
          <w:trHeight w:val="1134"/>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Размещение гаражей для собственных нужд</w:t>
            </w:r>
          </w:p>
        </w:tc>
        <w:tc>
          <w:tcPr>
            <w:tcW w:w="4820" w:type="dxa"/>
            <w:tcBorders>
              <w:top w:val="single" w:sz="4" w:space="0" w:color="auto"/>
              <w:bottom w:val="single" w:sz="4" w:space="0" w:color="auto"/>
            </w:tcBorders>
          </w:tcPr>
          <w:p w:rsidR="002E1DD0" w:rsidRPr="002E1DD0"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850" w:type="dxa"/>
            <w:tcBorders>
              <w:top w:val="single" w:sz="4" w:space="0" w:color="auto"/>
              <w:bottom w:val="single" w:sz="4" w:space="0" w:color="auto"/>
            </w:tcBorders>
          </w:tcPr>
          <w:p w:rsidR="002E1DD0" w:rsidRDefault="002E1DD0" w:rsidP="00707BD7">
            <w:pPr>
              <w:pStyle w:val="ConsPlusNormal"/>
              <w:jc w:val="center"/>
            </w:pPr>
            <w:bookmarkStart w:id="41" w:name="P183"/>
            <w:bookmarkEnd w:id="41"/>
            <w:r>
              <w:t>2.7.2</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blPrEx>
          <w:tblBorders>
            <w:insideH w:val="nil"/>
          </w:tblBorders>
        </w:tblPrEx>
        <w:trPr>
          <w:cantSplit/>
          <w:trHeight w:val="813"/>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Общественное использование объектов капитального строительства</w:t>
            </w:r>
          </w:p>
        </w:tc>
        <w:tc>
          <w:tcPr>
            <w:tcW w:w="4820" w:type="dxa"/>
            <w:tcBorders>
              <w:top w:val="single" w:sz="4" w:space="0" w:color="auto"/>
              <w:bottom w:val="single" w:sz="4" w:space="0" w:color="auto"/>
            </w:tcBorders>
            <w:vAlign w:val="center"/>
          </w:tcPr>
          <w:p w:rsidR="002E1DD0" w:rsidRPr="002E1DD0"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2E1DD0" w:rsidRPr="005425A1"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 xml:space="preserve">Содержание данного вида разрешенного использования включает в себя содержание видов разрешенного использования с </w:t>
            </w:r>
            <w:hyperlink w:anchor="P191" w:tooltip="3.1">
              <w:r w:rsidRPr="002E1DD0">
                <w:rPr>
                  <w:rFonts w:ascii="Times New Roman" w:eastAsia="Times New Roman" w:hAnsi="Times New Roman"/>
                  <w:sz w:val="20"/>
                  <w:szCs w:val="20"/>
                  <w:lang w:eastAsia="ru-RU" w:bidi="ru-RU"/>
                </w:rPr>
                <w:t>кодами 3.1</w:t>
              </w:r>
            </w:hyperlink>
            <w:r w:rsidRPr="002E1DD0">
              <w:rPr>
                <w:rFonts w:ascii="Times New Roman" w:eastAsia="Times New Roman" w:hAnsi="Times New Roman"/>
                <w:sz w:val="20"/>
                <w:szCs w:val="20"/>
                <w:lang w:eastAsia="ru-RU" w:bidi="ru-RU"/>
              </w:rPr>
              <w:t xml:space="preserve"> - </w:t>
            </w:r>
            <w:hyperlink w:anchor="P293" w:tooltip="3.10.2">
              <w:r w:rsidRPr="002E1DD0">
                <w:rPr>
                  <w:rFonts w:ascii="Times New Roman" w:eastAsia="Times New Roman" w:hAnsi="Times New Roman"/>
                  <w:sz w:val="20"/>
                  <w:szCs w:val="20"/>
                  <w:lang w:eastAsia="ru-RU" w:bidi="ru-RU"/>
                </w:rPr>
                <w:t>3.10.2</w:t>
              </w:r>
            </w:hyperlink>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3.0</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blPrEx>
          <w:tblBorders>
            <w:insideH w:val="nil"/>
          </w:tblBorders>
        </w:tblPrEx>
        <w:trPr>
          <w:cantSplit/>
          <w:trHeight w:val="1134"/>
        </w:trPr>
        <w:tc>
          <w:tcPr>
            <w:tcW w:w="2316"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Коммунальное обслуживание</w:t>
            </w:r>
          </w:p>
        </w:tc>
        <w:tc>
          <w:tcPr>
            <w:tcW w:w="4820"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4" w:tooltip="3.1.1">
              <w:r w:rsidRPr="002E1DD0">
                <w:rPr>
                  <w:rFonts w:ascii="Times New Roman" w:eastAsia="Times New Roman" w:hAnsi="Times New Roman"/>
                  <w:sz w:val="20"/>
                  <w:szCs w:val="20"/>
                  <w:lang w:eastAsia="ru-RU" w:bidi="ru-RU"/>
                </w:rPr>
                <w:t>кодами 3.1.1</w:t>
              </w:r>
            </w:hyperlink>
            <w:r w:rsidRPr="002E1DD0">
              <w:rPr>
                <w:rFonts w:ascii="Times New Roman" w:eastAsia="Times New Roman" w:hAnsi="Times New Roman"/>
                <w:sz w:val="20"/>
                <w:szCs w:val="20"/>
                <w:lang w:eastAsia="ru-RU" w:bidi="ru-RU"/>
              </w:rPr>
              <w:t xml:space="preserve"> - </w:t>
            </w:r>
            <w:hyperlink w:anchor="P197" w:tooltip="3.1.2">
              <w:r w:rsidRPr="002E1DD0">
                <w:rPr>
                  <w:rFonts w:ascii="Times New Roman" w:eastAsia="Times New Roman" w:hAnsi="Times New Roman"/>
                  <w:sz w:val="20"/>
                  <w:szCs w:val="20"/>
                  <w:lang w:eastAsia="ru-RU" w:bidi="ru-RU"/>
                </w:rPr>
                <w:t>3.1.2</w:t>
              </w:r>
            </w:hyperlink>
          </w:p>
        </w:tc>
        <w:tc>
          <w:tcPr>
            <w:tcW w:w="850"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3.1</w:t>
            </w:r>
          </w:p>
        </w:tc>
        <w:tc>
          <w:tcPr>
            <w:tcW w:w="709"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blPrEx>
          <w:tblBorders>
            <w:insideH w:val="nil"/>
          </w:tblBorders>
        </w:tblPrEx>
        <w:trPr>
          <w:cantSplit/>
          <w:trHeight w:val="1134"/>
        </w:trPr>
        <w:tc>
          <w:tcPr>
            <w:tcW w:w="2316"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Предоставление коммунальных услуг</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4820"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0"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3.1.1</w:t>
            </w:r>
          </w:p>
        </w:tc>
        <w:tc>
          <w:tcPr>
            <w:tcW w:w="709"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blPrEx>
          <w:tblBorders>
            <w:insideH w:val="nil"/>
          </w:tblBorders>
        </w:tblPrEx>
        <w:trPr>
          <w:cantSplit/>
          <w:trHeight w:val="1134"/>
        </w:trPr>
        <w:tc>
          <w:tcPr>
            <w:tcW w:w="2316"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Административные здания организаций, обеспечивающих предоставление коммунальных услуг</w:t>
            </w:r>
          </w:p>
        </w:tc>
        <w:tc>
          <w:tcPr>
            <w:tcW w:w="4820"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Размещение зданий,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3.1.2</w:t>
            </w:r>
          </w:p>
        </w:tc>
        <w:tc>
          <w:tcPr>
            <w:tcW w:w="709"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1134"/>
        </w:trPr>
        <w:tc>
          <w:tcPr>
            <w:tcW w:w="2316"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Социальное обслуживание</w:t>
            </w:r>
          </w:p>
        </w:tc>
        <w:tc>
          <w:tcPr>
            <w:tcW w:w="4820" w:type="dxa"/>
            <w:tcBorders>
              <w:top w:val="single" w:sz="4" w:space="0" w:color="auto"/>
            </w:tcBorders>
            <w:vAlign w:val="center"/>
          </w:tcPr>
          <w:p w:rsidR="002E1DD0" w:rsidRPr="005425A1" w:rsidRDefault="002E1DD0" w:rsidP="00883C8C">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204" w:tooltip="3.2.1">
              <w:r w:rsidRPr="002E1DD0">
                <w:rPr>
                  <w:rFonts w:ascii="Times New Roman" w:eastAsia="Times New Roman" w:hAnsi="Times New Roman"/>
                  <w:sz w:val="20"/>
                  <w:szCs w:val="20"/>
                  <w:lang w:eastAsia="ru-RU" w:bidi="ru-RU"/>
                </w:rPr>
                <w:t>кодами 3.2.1</w:t>
              </w:r>
            </w:hyperlink>
            <w:r w:rsidRPr="002E1DD0">
              <w:rPr>
                <w:rFonts w:ascii="Times New Roman" w:eastAsia="Times New Roman" w:hAnsi="Times New Roman"/>
                <w:sz w:val="20"/>
                <w:szCs w:val="20"/>
                <w:lang w:eastAsia="ru-RU" w:bidi="ru-RU"/>
              </w:rPr>
              <w:t xml:space="preserve"> - </w:t>
            </w:r>
            <w:hyperlink w:anchor="P214" w:tooltip="3.2.4">
              <w:r w:rsidRPr="002E1DD0">
                <w:rPr>
                  <w:rFonts w:ascii="Times New Roman" w:eastAsia="Times New Roman" w:hAnsi="Times New Roman"/>
                  <w:sz w:val="20"/>
                  <w:szCs w:val="20"/>
                  <w:lang w:eastAsia="ru-RU" w:bidi="ru-RU"/>
                </w:rPr>
                <w:t>3.2.4</w:t>
              </w:r>
            </w:hyperlink>
          </w:p>
        </w:tc>
        <w:tc>
          <w:tcPr>
            <w:tcW w:w="850"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3.2</w:t>
            </w:r>
          </w:p>
        </w:tc>
        <w:tc>
          <w:tcPr>
            <w:tcW w:w="709"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1134"/>
        </w:trPr>
        <w:tc>
          <w:tcPr>
            <w:tcW w:w="2316"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Дома социального обслуживания</w:t>
            </w:r>
          </w:p>
        </w:tc>
        <w:tc>
          <w:tcPr>
            <w:tcW w:w="4820" w:type="dxa"/>
            <w:tcBorders>
              <w:top w:val="single" w:sz="4" w:space="0" w:color="auto"/>
            </w:tcBorders>
            <w:vAlign w:val="center"/>
          </w:tcPr>
          <w:p w:rsidR="002E1DD0" w:rsidRPr="002E1DD0"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Размещение зданий, предназначенных для размещения домов престарелых, домов ребенка, детских домов, пунктов ночлега для бездомных граждан;</w:t>
            </w:r>
          </w:p>
          <w:p w:rsidR="002E1DD0" w:rsidRPr="005425A1" w:rsidRDefault="002E1DD0" w:rsidP="002E1DD0">
            <w:pPr>
              <w:autoSpaceDE w:val="0"/>
              <w:autoSpaceDN w:val="0"/>
              <w:adjustRightInd w:val="0"/>
              <w:ind w:left="110"/>
              <w:jc w:val="center"/>
              <w:rPr>
                <w:rFonts w:ascii="Times New Roman" w:eastAsia="Times New Roman" w:hAnsi="Times New Roman"/>
                <w:sz w:val="20"/>
                <w:szCs w:val="20"/>
                <w:lang w:eastAsia="ru-RU" w:bidi="ru-RU"/>
              </w:rPr>
            </w:pPr>
            <w:r w:rsidRPr="002E1DD0">
              <w:rPr>
                <w:rFonts w:ascii="Times New Roman" w:eastAsia="Times New Roman" w:hAnsi="Times New Roman"/>
                <w:sz w:val="20"/>
                <w:szCs w:val="20"/>
                <w:lang w:eastAsia="ru-RU" w:bidi="ru-RU"/>
              </w:rPr>
              <w:t>размещение объектов капитального строительства для временного размещения вынужденных переселенцев, лиц, признанных беженцами</w:t>
            </w:r>
          </w:p>
        </w:tc>
        <w:tc>
          <w:tcPr>
            <w:tcW w:w="850"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3.2.1</w:t>
            </w:r>
          </w:p>
        </w:tc>
        <w:tc>
          <w:tcPr>
            <w:tcW w:w="709"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1134"/>
        </w:trPr>
        <w:tc>
          <w:tcPr>
            <w:tcW w:w="2316"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Оказание социальной помощи населению</w:t>
            </w:r>
          </w:p>
        </w:tc>
        <w:tc>
          <w:tcPr>
            <w:tcW w:w="4820" w:type="dxa"/>
            <w:tcBorders>
              <w:top w:val="single" w:sz="4" w:space="0" w:color="auto"/>
            </w:tcBorders>
            <w:vAlign w:val="center"/>
          </w:tcPr>
          <w:p w:rsidR="00707BD7" w:rsidRPr="00707BD7" w:rsidRDefault="00707BD7" w:rsidP="00707BD7">
            <w:pPr>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2E1DD0" w:rsidRPr="005425A1" w:rsidRDefault="00707BD7" w:rsidP="00707BD7">
            <w:pPr>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некоммерческих фондов, благотворительных организаций, клубов по интересам</w:t>
            </w:r>
          </w:p>
        </w:tc>
        <w:tc>
          <w:tcPr>
            <w:tcW w:w="850"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3.2.2</w:t>
            </w:r>
          </w:p>
        </w:tc>
        <w:tc>
          <w:tcPr>
            <w:tcW w:w="709"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1134"/>
        </w:trPr>
        <w:tc>
          <w:tcPr>
            <w:tcW w:w="2316"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Оказание услуг связи</w:t>
            </w:r>
          </w:p>
        </w:tc>
        <w:tc>
          <w:tcPr>
            <w:tcW w:w="4820" w:type="dxa"/>
            <w:tcBorders>
              <w:top w:val="single" w:sz="4" w:space="0" w:color="auto"/>
            </w:tcBorders>
            <w:vAlign w:val="center"/>
          </w:tcPr>
          <w:p w:rsidR="002E1DD0" w:rsidRPr="005425A1" w:rsidRDefault="00707BD7" w:rsidP="00883C8C">
            <w:pPr>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50"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3.2.3</w:t>
            </w:r>
          </w:p>
        </w:tc>
        <w:tc>
          <w:tcPr>
            <w:tcW w:w="709"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1134"/>
        </w:trPr>
        <w:tc>
          <w:tcPr>
            <w:tcW w:w="2316"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Общежития</w:t>
            </w:r>
          </w:p>
        </w:tc>
        <w:tc>
          <w:tcPr>
            <w:tcW w:w="4820" w:type="dxa"/>
            <w:tcBorders>
              <w:top w:val="single" w:sz="4" w:space="0" w:color="auto"/>
            </w:tcBorders>
            <w:vAlign w:val="center"/>
          </w:tcPr>
          <w:p w:rsidR="002E1DD0" w:rsidRPr="005425A1" w:rsidRDefault="00707BD7" w:rsidP="00707BD7">
            <w:pPr>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319" w:tooltip="4.7">
              <w:r w:rsidRPr="00707BD7">
                <w:rPr>
                  <w:rFonts w:ascii="Times New Roman" w:eastAsia="Times New Roman" w:hAnsi="Times New Roman"/>
                  <w:sz w:val="20"/>
                  <w:szCs w:val="20"/>
                  <w:lang w:eastAsia="ru-RU" w:bidi="ru-RU"/>
                </w:rPr>
                <w:t>кодом 4.7</w:t>
              </w:r>
            </w:hyperlink>
          </w:p>
        </w:tc>
        <w:tc>
          <w:tcPr>
            <w:tcW w:w="850"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3.2.4</w:t>
            </w:r>
          </w:p>
        </w:tc>
        <w:tc>
          <w:tcPr>
            <w:tcW w:w="709"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tc>
      </w:tr>
      <w:tr w:rsidR="002E1DD0" w:rsidRPr="00981B9E" w:rsidTr="00883C8C">
        <w:trPr>
          <w:cantSplit/>
          <w:trHeight w:val="1134"/>
        </w:trPr>
        <w:tc>
          <w:tcPr>
            <w:tcW w:w="2316"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Бытовое обслуживание</w:t>
            </w:r>
          </w:p>
        </w:tc>
        <w:tc>
          <w:tcPr>
            <w:tcW w:w="4820" w:type="dxa"/>
            <w:tcBorders>
              <w:top w:val="single" w:sz="4" w:space="0" w:color="auto"/>
            </w:tcBorders>
            <w:vAlign w:val="center"/>
          </w:tcPr>
          <w:p w:rsidR="002E1DD0" w:rsidRPr="005425A1" w:rsidRDefault="00707BD7" w:rsidP="00707BD7">
            <w:pPr>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3.3</w:t>
            </w:r>
          </w:p>
        </w:tc>
        <w:tc>
          <w:tcPr>
            <w:tcW w:w="709"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blPrEx>
          <w:tblBorders>
            <w:insideH w:val="nil"/>
          </w:tblBorders>
        </w:tblPrEx>
        <w:trPr>
          <w:cantSplit/>
          <w:trHeight w:val="672"/>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Здравоохранение</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4820" w:type="dxa"/>
            <w:tcBorders>
              <w:top w:val="single" w:sz="4" w:space="0" w:color="auto"/>
              <w:bottom w:val="single" w:sz="4" w:space="0" w:color="auto"/>
            </w:tcBorders>
            <w:vAlign w:val="center"/>
          </w:tcPr>
          <w:p w:rsidR="002E1DD0" w:rsidRPr="005425A1" w:rsidRDefault="00707BD7" w:rsidP="00707BD7">
            <w:pPr>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23" w:tooltip="3.4.1">
              <w:r w:rsidRPr="00707BD7">
                <w:rPr>
                  <w:rFonts w:ascii="Times New Roman" w:eastAsia="Times New Roman" w:hAnsi="Times New Roman"/>
                  <w:sz w:val="20"/>
                  <w:szCs w:val="20"/>
                  <w:lang w:eastAsia="ru-RU" w:bidi="ru-RU"/>
                </w:rPr>
                <w:t>кодами 3.4.1</w:t>
              </w:r>
            </w:hyperlink>
            <w:r w:rsidRPr="00707BD7">
              <w:rPr>
                <w:rFonts w:ascii="Times New Roman" w:eastAsia="Times New Roman" w:hAnsi="Times New Roman"/>
                <w:sz w:val="20"/>
                <w:szCs w:val="20"/>
                <w:lang w:eastAsia="ru-RU" w:bidi="ru-RU"/>
              </w:rPr>
              <w:t xml:space="preserve"> - </w:t>
            </w:r>
            <w:hyperlink w:anchor="P228" w:tooltip="3.4.2">
              <w:r w:rsidRPr="00707BD7">
                <w:rPr>
                  <w:rFonts w:ascii="Times New Roman" w:eastAsia="Times New Roman" w:hAnsi="Times New Roman"/>
                  <w:sz w:val="20"/>
                  <w:szCs w:val="20"/>
                  <w:lang w:eastAsia="ru-RU" w:bidi="ru-RU"/>
                </w:rPr>
                <w:t>3.4.2</w:t>
              </w:r>
            </w:hyperlink>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3.4</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blPrEx>
          <w:tblBorders>
            <w:insideH w:val="nil"/>
          </w:tblBorders>
        </w:tblPrEx>
        <w:trPr>
          <w:cantSplit/>
          <w:trHeight w:val="1134"/>
        </w:trPr>
        <w:tc>
          <w:tcPr>
            <w:tcW w:w="2316"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Амбулаторно-поликлиническое обслуживание</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4820" w:type="dxa"/>
            <w:tcBorders>
              <w:top w:val="single" w:sz="4" w:space="0" w:color="auto"/>
              <w:left w:val="single" w:sz="4" w:space="0" w:color="auto"/>
              <w:bottom w:val="single" w:sz="4" w:space="0" w:color="auto"/>
              <w:right w:val="single" w:sz="4" w:space="0" w:color="auto"/>
            </w:tcBorders>
            <w:vAlign w:val="center"/>
          </w:tcPr>
          <w:p w:rsidR="002E1DD0" w:rsidRPr="005425A1" w:rsidRDefault="00707BD7" w:rsidP="00707BD7">
            <w:pPr>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0"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3.4.1</w:t>
            </w:r>
          </w:p>
        </w:tc>
        <w:tc>
          <w:tcPr>
            <w:tcW w:w="709"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blPrEx>
          <w:tblBorders>
            <w:insideH w:val="nil"/>
          </w:tblBorders>
        </w:tblPrEx>
        <w:trPr>
          <w:cantSplit/>
          <w:trHeight w:val="1134"/>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Стационарное медицинское обслуживание</w:t>
            </w:r>
          </w:p>
        </w:tc>
        <w:tc>
          <w:tcPr>
            <w:tcW w:w="4820" w:type="dxa"/>
            <w:tcBorders>
              <w:top w:val="single" w:sz="4" w:space="0" w:color="auto"/>
              <w:bottom w:val="single" w:sz="4" w:space="0" w:color="auto"/>
            </w:tcBorders>
            <w:vAlign w:val="center"/>
          </w:tcPr>
          <w:p w:rsidR="00707BD7" w:rsidRPr="00707BD7" w:rsidRDefault="00707BD7" w:rsidP="00707BD7">
            <w:pPr>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707BD7" w:rsidRPr="00707BD7" w:rsidRDefault="00707BD7" w:rsidP="00707BD7">
            <w:pPr>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станций скорой помощи;</w:t>
            </w:r>
          </w:p>
          <w:p w:rsidR="002E1DD0" w:rsidRPr="005425A1" w:rsidRDefault="00707BD7" w:rsidP="00707BD7">
            <w:pPr>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площадок санитарной авиации</w:t>
            </w:r>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3.4.2</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blPrEx>
          <w:tblBorders>
            <w:insideH w:val="nil"/>
          </w:tblBorders>
        </w:tblPrEx>
        <w:trPr>
          <w:cantSplit/>
          <w:trHeight w:val="1134"/>
        </w:trPr>
        <w:tc>
          <w:tcPr>
            <w:tcW w:w="2316"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Образование и просвещение</w:t>
            </w:r>
          </w:p>
        </w:tc>
        <w:tc>
          <w:tcPr>
            <w:tcW w:w="4820" w:type="dxa"/>
            <w:tcBorders>
              <w:top w:val="single" w:sz="4" w:space="0" w:color="auto"/>
              <w:left w:val="single" w:sz="4" w:space="0" w:color="auto"/>
              <w:bottom w:val="single" w:sz="4" w:space="0" w:color="auto"/>
              <w:right w:val="single" w:sz="4" w:space="0" w:color="auto"/>
            </w:tcBorders>
            <w:vAlign w:val="center"/>
          </w:tcPr>
          <w:p w:rsidR="002E1DD0"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37" w:tooltip="3.5.1">
              <w:r w:rsidRPr="00707BD7">
                <w:rPr>
                  <w:rFonts w:ascii="Times New Roman" w:eastAsia="Times New Roman" w:hAnsi="Times New Roman"/>
                  <w:sz w:val="20"/>
                  <w:szCs w:val="20"/>
                  <w:lang w:eastAsia="ru-RU" w:bidi="ru-RU"/>
                </w:rPr>
                <w:t>кодами 3.5.1</w:t>
              </w:r>
            </w:hyperlink>
            <w:r w:rsidRPr="00707BD7">
              <w:rPr>
                <w:rFonts w:ascii="Times New Roman" w:eastAsia="Times New Roman" w:hAnsi="Times New Roman"/>
                <w:sz w:val="20"/>
                <w:szCs w:val="20"/>
                <w:lang w:eastAsia="ru-RU" w:bidi="ru-RU"/>
              </w:rPr>
              <w:t xml:space="preserve"> - </w:t>
            </w:r>
            <w:hyperlink w:anchor="P240" w:tooltip="3.5.2">
              <w:r w:rsidRPr="00707BD7">
                <w:rPr>
                  <w:rFonts w:ascii="Times New Roman" w:eastAsia="Times New Roman" w:hAnsi="Times New Roman"/>
                  <w:sz w:val="20"/>
                  <w:szCs w:val="20"/>
                  <w:lang w:eastAsia="ru-RU" w:bidi="ru-RU"/>
                </w:rPr>
                <w:t>3.5.2</w:t>
              </w:r>
            </w:hyperlink>
          </w:p>
        </w:tc>
        <w:tc>
          <w:tcPr>
            <w:tcW w:w="850"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3.5</w:t>
            </w:r>
          </w:p>
        </w:tc>
        <w:tc>
          <w:tcPr>
            <w:tcW w:w="709"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707BD7" w:rsidRPr="00981B9E" w:rsidTr="00707BD7">
        <w:tblPrEx>
          <w:tblBorders>
            <w:insideH w:val="nil"/>
          </w:tblBorders>
        </w:tblPrEx>
        <w:trPr>
          <w:cantSplit/>
          <w:trHeight w:val="1134"/>
        </w:trPr>
        <w:tc>
          <w:tcPr>
            <w:tcW w:w="2316"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Дошкольное, начальное и среднее общее образование</w:t>
            </w:r>
          </w:p>
        </w:tc>
        <w:tc>
          <w:tcPr>
            <w:tcW w:w="4820" w:type="dxa"/>
            <w:tcBorders>
              <w:top w:val="single" w:sz="4" w:space="0" w:color="auto"/>
              <w:left w:val="single" w:sz="4" w:space="0" w:color="auto"/>
              <w:bottom w:val="single" w:sz="4" w:space="0" w:color="auto"/>
              <w:right w:val="single" w:sz="4" w:space="0" w:color="auto"/>
            </w:tcBorders>
          </w:tcPr>
          <w:p w:rsidR="00707BD7" w:rsidRPr="00707BD7"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0"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3.5.1</w:t>
            </w:r>
          </w:p>
        </w:tc>
        <w:tc>
          <w:tcPr>
            <w:tcW w:w="709"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707BD7" w:rsidRPr="00981B9E" w:rsidTr="00707BD7">
        <w:tblPrEx>
          <w:tblBorders>
            <w:insideH w:val="nil"/>
          </w:tblBorders>
        </w:tblPrEx>
        <w:trPr>
          <w:cantSplit/>
          <w:trHeight w:val="1134"/>
        </w:trPr>
        <w:tc>
          <w:tcPr>
            <w:tcW w:w="2316"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Среднее и высшее профессиональное образование</w:t>
            </w:r>
          </w:p>
        </w:tc>
        <w:tc>
          <w:tcPr>
            <w:tcW w:w="4820" w:type="dxa"/>
            <w:tcBorders>
              <w:top w:val="single" w:sz="4" w:space="0" w:color="auto"/>
              <w:left w:val="single" w:sz="4" w:space="0" w:color="auto"/>
              <w:bottom w:val="single" w:sz="4" w:space="0" w:color="auto"/>
              <w:right w:val="single" w:sz="4" w:space="0" w:color="auto"/>
            </w:tcBorders>
          </w:tcPr>
          <w:p w:rsidR="00707BD7" w:rsidRPr="00707BD7"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0"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3.5.2</w:t>
            </w:r>
          </w:p>
        </w:tc>
        <w:tc>
          <w:tcPr>
            <w:tcW w:w="709"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707BD7" w:rsidRPr="00981B9E" w:rsidTr="00707BD7">
        <w:tblPrEx>
          <w:tblBorders>
            <w:insideH w:val="nil"/>
          </w:tblBorders>
        </w:tblPrEx>
        <w:trPr>
          <w:cantSplit/>
          <w:trHeight w:val="1134"/>
        </w:trPr>
        <w:tc>
          <w:tcPr>
            <w:tcW w:w="2316"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Культурное развитие</w:t>
            </w:r>
          </w:p>
        </w:tc>
        <w:tc>
          <w:tcPr>
            <w:tcW w:w="4820" w:type="dxa"/>
            <w:tcBorders>
              <w:top w:val="single" w:sz="4" w:space="0" w:color="auto"/>
              <w:left w:val="single" w:sz="4" w:space="0" w:color="auto"/>
              <w:bottom w:val="single" w:sz="4" w:space="0" w:color="auto"/>
              <w:right w:val="single" w:sz="4" w:space="0" w:color="auto"/>
            </w:tcBorders>
          </w:tcPr>
          <w:p w:rsidR="00707BD7" w:rsidRPr="00707BD7"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46" w:tooltip="3.6.1">
              <w:r w:rsidRPr="00707BD7">
                <w:rPr>
                  <w:rFonts w:ascii="Times New Roman" w:eastAsia="Times New Roman" w:hAnsi="Times New Roman"/>
                  <w:sz w:val="20"/>
                  <w:szCs w:val="20"/>
                  <w:lang w:eastAsia="ru-RU" w:bidi="ru-RU"/>
                </w:rPr>
                <w:t>кодами 3.6.1</w:t>
              </w:r>
            </w:hyperlink>
            <w:r w:rsidRPr="00707BD7">
              <w:rPr>
                <w:rFonts w:ascii="Times New Roman" w:eastAsia="Times New Roman" w:hAnsi="Times New Roman"/>
                <w:sz w:val="20"/>
                <w:szCs w:val="20"/>
                <w:lang w:eastAsia="ru-RU" w:bidi="ru-RU"/>
              </w:rPr>
              <w:t xml:space="preserve"> - </w:t>
            </w:r>
            <w:hyperlink w:anchor="P252" w:tooltip="3.6.3">
              <w:r w:rsidRPr="00707BD7">
                <w:rPr>
                  <w:rFonts w:ascii="Times New Roman" w:eastAsia="Times New Roman" w:hAnsi="Times New Roman"/>
                  <w:sz w:val="20"/>
                  <w:szCs w:val="20"/>
                  <w:lang w:eastAsia="ru-RU" w:bidi="ru-RU"/>
                </w:rPr>
                <w:t>3.6.3</w:t>
              </w:r>
            </w:hyperlink>
          </w:p>
        </w:tc>
        <w:tc>
          <w:tcPr>
            <w:tcW w:w="850"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3.6</w:t>
            </w:r>
          </w:p>
        </w:tc>
        <w:tc>
          <w:tcPr>
            <w:tcW w:w="709"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707BD7" w:rsidRPr="005425A1" w:rsidRDefault="00707BD7"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707BD7" w:rsidRPr="00981B9E" w:rsidTr="00707BD7">
        <w:tblPrEx>
          <w:tblBorders>
            <w:insideH w:val="nil"/>
          </w:tblBorders>
        </w:tblPrEx>
        <w:trPr>
          <w:cantSplit/>
          <w:trHeight w:val="1134"/>
        </w:trPr>
        <w:tc>
          <w:tcPr>
            <w:tcW w:w="2316"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Объекты культурно-досуговой деятельности</w:t>
            </w:r>
          </w:p>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4820" w:type="dxa"/>
            <w:tcBorders>
              <w:top w:val="single" w:sz="4" w:space="0" w:color="auto"/>
              <w:left w:val="single" w:sz="4" w:space="0" w:color="auto"/>
              <w:bottom w:val="single" w:sz="4" w:space="0" w:color="auto"/>
              <w:right w:val="single" w:sz="4" w:space="0" w:color="auto"/>
            </w:tcBorders>
          </w:tcPr>
          <w:p w:rsidR="00707BD7" w:rsidRPr="00707BD7"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0"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3.6.1</w:t>
            </w:r>
          </w:p>
        </w:tc>
        <w:tc>
          <w:tcPr>
            <w:tcW w:w="709"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707BD7" w:rsidRPr="005425A1" w:rsidRDefault="00707BD7" w:rsidP="00883C8C">
            <w:pPr>
              <w:widowControl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707BD7" w:rsidRPr="00981B9E" w:rsidTr="00707BD7">
        <w:tblPrEx>
          <w:tblBorders>
            <w:insideH w:val="nil"/>
          </w:tblBorders>
        </w:tblPrEx>
        <w:trPr>
          <w:cantSplit/>
          <w:trHeight w:val="596"/>
        </w:trPr>
        <w:tc>
          <w:tcPr>
            <w:tcW w:w="2316"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Парки культуры и отдыха</w:t>
            </w:r>
          </w:p>
        </w:tc>
        <w:tc>
          <w:tcPr>
            <w:tcW w:w="4820" w:type="dxa"/>
            <w:tcBorders>
              <w:top w:val="single" w:sz="4" w:space="0" w:color="auto"/>
              <w:left w:val="single" w:sz="4" w:space="0" w:color="auto"/>
              <w:bottom w:val="single" w:sz="4" w:space="0" w:color="auto"/>
              <w:right w:val="single" w:sz="4" w:space="0" w:color="auto"/>
            </w:tcBorders>
          </w:tcPr>
          <w:p w:rsidR="00707BD7" w:rsidRPr="00707BD7" w:rsidRDefault="00707BD7" w:rsidP="00707BD7">
            <w:pPr>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парков культуры и отдыха</w:t>
            </w:r>
          </w:p>
        </w:tc>
        <w:tc>
          <w:tcPr>
            <w:tcW w:w="850"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3.6.2</w:t>
            </w:r>
          </w:p>
        </w:tc>
        <w:tc>
          <w:tcPr>
            <w:tcW w:w="709"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707BD7" w:rsidRPr="005425A1" w:rsidRDefault="00707BD7"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707BD7" w:rsidRPr="005425A1" w:rsidRDefault="00707BD7" w:rsidP="00883C8C">
            <w:pPr>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707BD7" w:rsidRPr="00981B9E" w:rsidTr="00707BD7">
        <w:trPr>
          <w:cantSplit/>
          <w:trHeight w:val="1134"/>
        </w:trPr>
        <w:tc>
          <w:tcPr>
            <w:tcW w:w="2316" w:type="dxa"/>
            <w:tcBorders>
              <w:top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Религиозное использование</w:t>
            </w:r>
          </w:p>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4820" w:type="dxa"/>
            <w:tcBorders>
              <w:top w:val="single" w:sz="4" w:space="0" w:color="auto"/>
            </w:tcBorders>
          </w:tcPr>
          <w:p w:rsidR="00707BD7" w:rsidRPr="00707BD7" w:rsidRDefault="00707BD7" w:rsidP="00707BD7">
            <w:pPr>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58" w:tooltip="3.7.1">
              <w:r w:rsidRPr="00707BD7">
                <w:rPr>
                  <w:rFonts w:ascii="Times New Roman" w:eastAsia="Times New Roman" w:hAnsi="Times New Roman"/>
                  <w:sz w:val="20"/>
                  <w:szCs w:val="20"/>
                  <w:lang w:eastAsia="ru-RU" w:bidi="ru-RU"/>
                </w:rPr>
                <w:t>кодами 3.7.1</w:t>
              </w:r>
            </w:hyperlink>
            <w:r w:rsidRPr="00707BD7">
              <w:rPr>
                <w:rFonts w:ascii="Times New Roman" w:eastAsia="Times New Roman" w:hAnsi="Times New Roman"/>
                <w:sz w:val="20"/>
                <w:szCs w:val="20"/>
                <w:lang w:eastAsia="ru-RU" w:bidi="ru-RU"/>
              </w:rPr>
              <w:t xml:space="preserve"> - </w:t>
            </w:r>
            <w:hyperlink w:anchor="P261" w:tooltip="3.7.2">
              <w:r w:rsidRPr="00707BD7">
                <w:rPr>
                  <w:rFonts w:ascii="Times New Roman" w:eastAsia="Times New Roman" w:hAnsi="Times New Roman"/>
                  <w:sz w:val="20"/>
                  <w:szCs w:val="20"/>
                  <w:lang w:eastAsia="ru-RU" w:bidi="ru-RU"/>
                </w:rPr>
                <w:t>3.7.2</w:t>
              </w:r>
            </w:hyperlink>
          </w:p>
        </w:tc>
        <w:tc>
          <w:tcPr>
            <w:tcW w:w="850" w:type="dxa"/>
            <w:tcBorders>
              <w:top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3.7</w:t>
            </w:r>
          </w:p>
        </w:tc>
        <w:tc>
          <w:tcPr>
            <w:tcW w:w="709" w:type="dxa"/>
            <w:tcBorders>
              <w:top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707BD7" w:rsidRPr="00981B9E" w:rsidTr="00707BD7">
        <w:trPr>
          <w:cantSplit/>
          <w:trHeight w:val="1134"/>
        </w:trPr>
        <w:tc>
          <w:tcPr>
            <w:tcW w:w="2316" w:type="dxa"/>
            <w:tcBorders>
              <w:top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Осуществление религиозных обрядов</w:t>
            </w:r>
          </w:p>
        </w:tc>
        <w:tc>
          <w:tcPr>
            <w:tcW w:w="4820" w:type="dxa"/>
            <w:tcBorders>
              <w:top w:val="single" w:sz="4" w:space="0" w:color="auto"/>
            </w:tcBorders>
          </w:tcPr>
          <w:p w:rsidR="00707BD7" w:rsidRPr="00707BD7" w:rsidRDefault="00707BD7" w:rsidP="00707BD7">
            <w:pPr>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50" w:type="dxa"/>
            <w:tcBorders>
              <w:top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3.7.1</w:t>
            </w:r>
          </w:p>
        </w:tc>
        <w:tc>
          <w:tcPr>
            <w:tcW w:w="709" w:type="dxa"/>
            <w:tcBorders>
              <w:top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707BD7" w:rsidRPr="00981B9E" w:rsidTr="00707BD7">
        <w:trPr>
          <w:cantSplit/>
          <w:trHeight w:val="1134"/>
        </w:trPr>
        <w:tc>
          <w:tcPr>
            <w:tcW w:w="2316" w:type="dxa"/>
            <w:tcBorders>
              <w:top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Религиозное управление и образование</w:t>
            </w:r>
          </w:p>
        </w:tc>
        <w:tc>
          <w:tcPr>
            <w:tcW w:w="4820" w:type="dxa"/>
            <w:tcBorders>
              <w:top w:val="single" w:sz="4" w:space="0" w:color="auto"/>
            </w:tcBorders>
          </w:tcPr>
          <w:p w:rsidR="00707BD7" w:rsidRPr="00707BD7" w:rsidRDefault="00707BD7" w:rsidP="00707BD7">
            <w:pPr>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850" w:type="dxa"/>
            <w:tcBorders>
              <w:top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3.7.2</w:t>
            </w:r>
          </w:p>
        </w:tc>
        <w:tc>
          <w:tcPr>
            <w:tcW w:w="709" w:type="dxa"/>
            <w:tcBorders>
              <w:top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tc>
        <w:tc>
          <w:tcPr>
            <w:tcW w:w="709" w:type="dxa"/>
            <w:gridSpan w:val="2"/>
            <w:tcBorders>
              <w:top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707BD7" w:rsidRPr="00981B9E" w:rsidTr="00707BD7">
        <w:trPr>
          <w:cantSplit/>
          <w:trHeight w:val="1134"/>
        </w:trPr>
        <w:tc>
          <w:tcPr>
            <w:tcW w:w="2316" w:type="dxa"/>
            <w:tcBorders>
              <w:top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Общественное управление</w:t>
            </w:r>
          </w:p>
        </w:tc>
        <w:tc>
          <w:tcPr>
            <w:tcW w:w="4820" w:type="dxa"/>
            <w:tcBorders>
              <w:top w:val="single" w:sz="4" w:space="0" w:color="auto"/>
            </w:tcBorders>
          </w:tcPr>
          <w:p w:rsidR="00707BD7" w:rsidRPr="00707BD7" w:rsidRDefault="00707BD7" w:rsidP="00707BD7">
            <w:pPr>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67" w:tooltip="3.8.1">
              <w:r w:rsidRPr="00707BD7">
                <w:rPr>
                  <w:rFonts w:ascii="Times New Roman" w:eastAsia="Times New Roman" w:hAnsi="Times New Roman"/>
                  <w:sz w:val="20"/>
                  <w:szCs w:val="20"/>
                  <w:lang w:eastAsia="ru-RU" w:bidi="ru-RU"/>
                </w:rPr>
                <w:t>кодами 3.8.1</w:t>
              </w:r>
            </w:hyperlink>
            <w:r w:rsidRPr="00707BD7">
              <w:rPr>
                <w:rFonts w:ascii="Times New Roman" w:eastAsia="Times New Roman" w:hAnsi="Times New Roman"/>
                <w:sz w:val="20"/>
                <w:szCs w:val="20"/>
                <w:lang w:eastAsia="ru-RU" w:bidi="ru-RU"/>
              </w:rPr>
              <w:t xml:space="preserve"> - </w:t>
            </w:r>
            <w:hyperlink w:anchor="P270" w:tooltip="3.8.2">
              <w:r w:rsidRPr="00707BD7">
                <w:rPr>
                  <w:rFonts w:ascii="Times New Roman" w:eastAsia="Times New Roman" w:hAnsi="Times New Roman"/>
                  <w:sz w:val="20"/>
                  <w:szCs w:val="20"/>
                  <w:lang w:eastAsia="ru-RU" w:bidi="ru-RU"/>
                </w:rPr>
                <w:t>3.8.2</w:t>
              </w:r>
            </w:hyperlink>
          </w:p>
        </w:tc>
        <w:tc>
          <w:tcPr>
            <w:tcW w:w="850" w:type="dxa"/>
            <w:tcBorders>
              <w:top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3.8</w:t>
            </w:r>
          </w:p>
        </w:tc>
        <w:tc>
          <w:tcPr>
            <w:tcW w:w="709" w:type="dxa"/>
            <w:tcBorders>
              <w:top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1134"/>
        </w:trPr>
        <w:tc>
          <w:tcPr>
            <w:tcW w:w="2316"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Государственное управление</w:t>
            </w:r>
          </w:p>
        </w:tc>
        <w:tc>
          <w:tcPr>
            <w:tcW w:w="4820" w:type="dxa"/>
            <w:tcBorders>
              <w:top w:val="single" w:sz="4" w:space="0" w:color="auto"/>
            </w:tcBorders>
            <w:vAlign w:val="center"/>
          </w:tcPr>
          <w:p w:rsidR="002E1DD0" w:rsidRPr="005425A1" w:rsidRDefault="00707BD7" w:rsidP="00883C8C">
            <w:pPr>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850"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3.8.1</w:t>
            </w:r>
          </w:p>
        </w:tc>
        <w:tc>
          <w:tcPr>
            <w:tcW w:w="709"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blPrEx>
          <w:tblBorders>
            <w:insideH w:val="nil"/>
          </w:tblBorders>
        </w:tblPrEx>
        <w:trPr>
          <w:cantSplit/>
          <w:trHeight w:val="1134"/>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Ветеринарное обслуживание</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4820" w:type="dxa"/>
            <w:tcBorders>
              <w:top w:val="single" w:sz="4" w:space="0" w:color="auto"/>
              <w:bottom w:val="single" w:sz="4" w:space="0" w:color="auto"/>
            </w:tcBorders>
            <w:vAlign w:val="center"/>
          </w:tcPr>
          <w:p w:rsidR="002E1DD0" w:rsidRPr="005425A1"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88" w:tooltip="3.10.1">
              <w:r w:rsidRPr="00707BD7">
                <w:rPr>
                  <w:rFonts w:ascii="Times New Roman" w:eastAsia="Times New Roman" w:hAnsi="Times New Roman"/>
                  <w:sz w:val="20"/>
                  <w:szCs w:val="20"/>
                  <w:lang w:eastAsia="ru-RU" w:bidi="ru-RU"/>
                </w:rPr>
                <w:t>кодами 3.10.1</w:t>
              </w:r>
            </w:hyperlink>
            <w:r w:rsidRPr="00707BD7">
              <w:rPr>
                <w:rFonts w:ascii="Times New Roman" w:eastAsia="Times New Roman" w:hAnsi="Times New Roman"/>
                <w:sz w:val="20"/>
                <w:szCs w:val="20"/>
                <w:lang w:eastAsia="ru-RU" w:bidi="ru-RU"/>
              </w:rPr>
              <w:t xml:space="preserve"> - </w:t>
            </w:r>
            <w:hyperlink w:anchor="P293" w:tooltip="3.10.2">
              <w:r w:rsidRPr="00707BD7">
                <w:rPr>
                  <w:rFonts w:ascii="Times New Roman" w:eastAsia="Times New Roman" w:hAnsi="Times New Roman"/>
                  <w:sz w:val="20"/>
                  <w:szCs w:val="20"/>
                  <w:lang w:eastAsia="ru-RU" w:bidi="ru-RU"/>
                </w:rPr>
                <w:t>3.10.2</w:t>
              </w:r>
            </w:hyperlink>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3.10</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p w:rsidR="002E1DD0" w:rsidRPr="005425A1" w:rsidRDefault="002E1DD0"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r>
      <w:tr w:rsidR="002E1DD0" w:rsidRPr="00981B9E" w:rsidTr="00883C8C">
        <w:tblPrEx>
          <w:tblBorders>
            <w:insideH w:val="nil"/>
          </w:tblBorders>
        </w:tblPrEx>
        <w:trPr>
          <w:cantSplit/>
          <w:trHeight w:val="677"/>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Амбулаторное ветеринарное обслуживание</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4820" w:type="dxa"/>
            <w:tcBorders>
              <w:top w:val="single" w:sz="4" w:space="0" w:color="auto"/>
              <w:bottom w:val="single" w:sz="4" w:space="0" w:color="auto"/>
            </w:tcBorders>
            <w:vAlign w:val="center"/>
          </w:tcPr>
          <w:p w:rsidR="002E1DD0" w:rsidRPr="005425A1"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объектов капитального строительства, предназначенных для оказания ветеринарных услуг без содержания животных</w:t>
            </w:r>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3.10.1</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blPrEx>
          <w:tblBorders>
            <w:insideH w:val="nil"/>
          </w:tblBorders>
        </w:tblPrEx>
        <w:trPr>
          <w:cantSplit/>
          <w:trHeight w:val="1134"/>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Предпринимательство</w:t>
            </w:r>
          </w:p>
        </w:tc>
        <w:tc>
          <w:tcPr>
            <w:tcW w:w="4820" w:type="dxa"/>
            <w:tcBorders>
              <w:top w:val="single" w:sz="4" w:space="0" w:color="auto"/>
              <w:bottom w:val="single" w:sz="4" w:space="0" w:color="auto"/>
            </w:tcBorders>
            <w:vAlign w:val="center"/>
          </w:tcPr>
          <w:p w:rsidR="002E1DD0" w:rsidRPr="005425A1"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P299" w:tooltip="4.1">
              <w:r w:rsidRPr="00707BD7">
                <w:rPr>
                  <w:rFonts w:ascii="Times New Roman" w:eastAsia="Times New Roman" w:hAnsi="Times New Roman"/>
                  <w:sz w:val="20"/>
                  <w:szCs w:val="20"/>
                  <w:lang w:eastAsia="ru-RU" w:bidi="ru-RU"/>
                </w:rPr>
                <w:t>кодами 4.1</w:t>
              </w:r>
            </w:hyperlink>
            <w:r w:rsidRPr="00707BD7">
              <w:rPr>
                <w:rFonts w:ascii="Times New Roman" w:eastAsia="Times New Roman" w:hAnsi="Times New Roman"/>
                <w:sz w:val="20"/>
                <w:szCs w:val="20"/>
                <w:lang w:eastAsia="ru-RU" w:bidi="ru-RU"/>
              </w:rPr>
              <w:t xml:space="preserve"> - </w:t>
            </w:r>
            <w:hyperlink w:anchor="P357" w:tooltip="4.10">
              <w:r w:rsidRPr="00707BD7">
                <w:rPr>
                  <w:rFonts w:ascii="Times New Roman" w:eastAsia="Times New Roman" w:hAnsi="Times New Roman"/>
                  <w:sz w:val="20"/>
                  <w:szCs w:val="20"/>
                  <w:lang w:eastAsia="ru-RU" w:bidi="ru-RU"/>
                </w:rPr>
                <w:t>4.10</w:t>
              </w:r>
            </w:hyperlink>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4.0</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2E1DD0" w:rsidRPr="005425A1" w:rsidRDefault="002E1DD0"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bottom w:val="single" w:sz="4" w:space="0" w:color="auto"/>
            </w:tcBorders>
            <w:vAlign w:val="center"/>
          </w:tcPr>
          <w:p w:rsidR="002E1DD0" w:rsidRPr="005425A1" w:rsidRDefault="002E1DD0"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r>
      <w:tr w:rsidR="002E1DD0" w:rsidRPr="00981B9E" w:rsidTr="00883C8C">
        <w:tblPrEx>
          <w:tblBorders>
            <w:insideH w:val="nil"/>
          </w:tblBorders>
        </w:tblPrEx>
        <w:trPr>
          <w:cantSplit/>
          <w:trHeight w:val="1134"/>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Деловое управление</w:t>
            </w:r>
          </w:p>
        </w:tc>
        <w:tc>
          <w:tcPr>
            <w:tcW w:w="4820" w:type="dxa"/>
            <w:tcBorders>
              <w:top w:val="single" w:sz="4" w:space="0" w:color="auto"/>
              <w:bottom w:val="single" w:sz="4" w:space="0" w:color="auto"/>
            </w:tcBorders>
            <w:vAlign w:val="center"/>
          </w:tcPr>
          <w:p w:rsidR="002E1DD0" w:rsidRPr="005425A1"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4.1</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blPrEx>
          <w:tblBorders>
            <w:insideH w:val="nil"/>
          </w:tblBorders>
        </w:tblPrEx>
        <w:trPr>
          <w:cantSplit/>
          <w:trHeight w:val="1134"/>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Рынки</w:t>
            </w:r>
          </w:p>
        </w:tc>
        <w:tc>
          <w:tcPr>
            <w:tcW w:w="4820" w:type="dxa"/>
            <w:tcBorders>
              <w:top w:val="single" w:sz="4" w:space="0" w:color="auto"/>
              <w:bottom w:val="single" w:sz="4" w:space="0" w:color="auto"/>
            </w:tcBorders>
            <w:vAlign w:val="center"/>
          </w:tcPr>
          <w:p w:rsidR="00707BD7" w:rsidRPr="00707BD7"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E1DD0" w:rsidRPr="005425A1"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гаражей и (или) стоянок для автомобилей сотрудников и посетителей рынка</w:t>
            </w:r>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4.3</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737"/>
        </w:trPr>
        <w:tc>
          <w:tcPr>
            <w:tcW w:w="2316"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Магазины</w:t>
            </w:r>
          </w:p>
        </w:tc>
        <w:tc>
          <w:tcPr>
            <w:tcW w:w="4820" w:type="dxa"/>
            <w:tcBorders>
              <w:top w:val="single" w:sz="4" w:space="0" w:color="auto"/>
            </w:tcBorders>
            <w:vAlign w:val="center"/>
          </w:tcPr>
          <w:p w:rsidR="002E1DD0" w:rsidRPr="005425A1"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4.4</w:t>
            </w:r>
          </w:p>
        </w:tc>
        <w:tc>
          <w:tcPr>
            <w:tcW w:w="709" w:type="dxa"/>
            <w:tcBorders>
              <w:top w:val="single" w:sz="4" w:space="0" w:color="auto"/>
            </w:tcBorders>
            <w:vAlign w:val="center"/>
          </w:tcPr>
          <w:p w:rsidR="002E1DD0" w:rsidRDefault="002E1DD0" w:rsidP="00131DB2">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  П-1</w:t>
            </w:r>
          </w:p>
          <w:p w:rsidR="002E1DD0" w:rsidRPr="005425A1" w:rsidRDefault="002E1DD0" w:rsidP="00131DB2">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754"/>
        </w:trPr>
        <w:tc>
          <w:tcPr>
            <w:tcW w:w="2316" w:type="dxa"/>
            <w:tcBorders>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Банковская и страховая деятельность</w:t>
            </w:r>
          </w:p>
        </w:tc>
        <w:tc>
          <w:tcPr>
            <w:tcW w:w="4820" w:type="dxa"/>
            <w:tcBorders>
              <w:bottom w:val="single" w:sz="4" w:space="0" w:color="auto"/>
            </w:tcBorders>
            <w:vAlign w:val="center"/>
          </w:tcPr>
          <w:p w:rsidR="002E1DD0" w:rsidRPr="005425A1"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0" w:type="dxa"/>
            <w:tcBorders>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4.5</w:t>
            </w:r>
          </w:p>
        </w:tc>
        <w:tc>
          <w:tcPr>
            <w:tcW w:w="709" w:type="dxa"/>
            <w:tcBorders>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blPrEx>
          <w:tblBorders>
            <w:insideH w:val="nil"/>
          </w:tblBorders>
        </w:tblPrEx>
        <w:trPr>
          <w:cantSplit/>
          <w:trHeight w:val="972"/>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Общественное питание</w:t>
            </w:r>
          </w:p>
        </w:tc>
        <w:tc>
          <w:tcPr>
            <w:tcW w:w="4820" w:type="dxa"/>
            <w:tcBorders>
              <w:top w:val="single" w:sz="4" w:space="0" w:color="auto"/>
              <w:bottom w:val="single" w:sz="4" w:space="0" w:color="auto"/>
            </w:tcBorders>
            <w:vAlign w:val="center"/>
          </w:tcPr>
          <w:p w:rsidR="002E1DD0" w:rsidRPr="005425A1"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4.6</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r>
      <w:tr w:rsidR="002E1DD0" w:rsidRPr="00981B9E" w:rsidTr="00883C8C">
        <w:tblPrEx>
          <w:tblBorders>
            <w:insideH w:val="nil"/>
          </w:tblBorders>
        </w:tblPrEx>
        <w:trPr>
          <w:cantSplit/>
          <w:trHeight w:val="894"/>
        </w:trPr>
        <w:tc>
          <w:tcPr>
            <w:tcW w:w="2316"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Гостиничное обслуживание</w:t>
            </w:r>
          </w:p>
        </w:tc>
        <w:tc>
          <w:tcPr>
            <w:tcW w:w="4820" w:type="dxa"/>
            <w:tcBorders>
              <w:top w:val="single" w:sz="4" w:space="0" w:color="auto"/>
              <w:left w:val="single" w:sz="4" w:space="0" w:color="auto"/>
              <w:bottom w:val="single" w:sz="4" w:space="0" w:color="auto"/>
              <w:right w:val="single" w:sz="4" w:space="0" w:color="auto"/>
            </w:tcBorders>
            <w:vAlign w:val="center"/>
          </w:tcPr>
          <w:p w:rsidR="002E1DD0" w:rsidRPr="005425A1"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гостиниц</w:t>
            </w:r>
          </w:p>
        </w:tc>
        <w:tc>
          <w:tcPr>
            <w:tcW w:w="850"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4.7</w:t>
            </w:r>
          </w:p>
        </w:tc>
        <w:tc>
          <w:tcPr>
            <w:tcW w:w="709"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  Р-2</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1134"/>
        </w:trPr>
        <w:tc>
          <w:tcPr>
            <w:tcW w:w="2316" w:type="dxa"/>
            <w:tcBorders>
              <w:top w:val="single" w:sz="4" w:space="0" w:color="auto"/>
              <w:bottom w:val="single" w:sz="4" w:space="0" w:color="auto"/>
            </w:tcBorders>
            <w:vAlign w:val="center"/>
          </w:tcPr>
          <w:p w:rsidR="002E1DD0" w:rsidRPr="005425A1" w:rsidRDefault="002E1DD0" w:rsidP="00CF48EB">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Развлечени</w:t>
            </w:r>
            <w:r w:rsidR="00CF48EB">
              <w:rPr>
                <w:rFonts w:ascii="Times New Roman" w:eastAsia="Times New Roman" w:hAnsi="Times New Roman"/>
                <w:sz w:val="20"/>
                <w:szCs w:val="20"/>
                <w:lang w:eastAsia="ru-RU" w:bidi="ru-RU"/>
              </w:rPr>
              <w:t>е</w:t>
            </w:r>
          </w:p>
        </w:tc>
        <w:tc>
          <w:tcPr>
            <w:tcW w:w="4820" w:type="dxa"/>
            <w:tcBorders>
              <w:top w:val="single" w:sz="4" w:space="0" w:color="auto"/>
              <w:bottom w:val="single" w:sz="4" w:space="0" w:color="auto"/>
            </w:tcBorders>
            <w:vAlign w:val="center"/>
          </w:tcPr>
          <w:p w:rsidR="002E1DD0"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26" w:tooltip="4.8.1">
              <w:r w:rsidRPr="00707BD7">
                <w:rPr>
                  <w:rFonts w:ascii="Times New Roman" w:eastAsia="Times New Roman" w:hAnsi="Times New Roman"/>
                  <w:sz w:val="20"/>
                  <w:szCs w:val="20"/>
                  <w:lang w:eastAsia="ru-RU" w:bidi="ru-RU"/>
                </w:rPr>
                <w:t>кодами 4.8.1</w:t>
              </w:r>
            </w:hyperlink>
            <w:r w:rsidRPr="00707BD7">
              <w:rPr>
                <w:rFonts w:ascii="Times New Roman" w:eastAsia="Times New Roman" w:hAnsi="Times New Roman"/>
                <w:sz w:val="20"/>
                <w:szCs w:val="20"/>
                <w:lang w:eastAsia="ru-RU" w:bidi="ru-RU"/>
              </w:rPr>
              <w:t xml:space="preserve"> - </w:t>
            </w:r>
            <w:hyperlink w:anchor="P332" w:tooltip="4.8.3">
              <w:r w:rsidRPr="00707BD7">
                <w:rPr>
                  <w:rFonts w:ascii="Times New Roman" w:eastAsia="Times New Roman" w:hAnsi="Times New Roman"/>
                  <w:sz w:val="20"/>
                  <w:szCs w:val="20"/>
                  <w:lang w:eastAsia="ru-RU" w:bidi="ru-RU"/>
                </w:rPr>
                <w:t>4.8.3</w:t>
              </w:r>
            </w:hyperlink>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4.8</w:t>
            </w:r>
          </w:p>
        </w:tc>
        <w:tc>
          <w:tcPr>
            <w:tcW w:w="709" w:type="dxa"/>
            <w:tcBorders>
              <w:top w:val="single" w:sz="4" w:space="0" w:color="auto"/>
              <w:bottom w:val="single" w:sz="4" w:space="0" w:color="auto"/>
            </w:tcBorders>
            <w:vAlign w:val="center"/>
          </w:tcPr>
          <w:p w:rsidR="002E1DD0" w:rsidRPr="005425A1" w:rsidRDefault="002E1DD0" w:rsidP="00131DB2">
            <w:pPr>
              <w:widowControl w:val="0"/>
              <w:autoSpaceDE w:val="0"/>
              <w:autoSpaceDN w:val="0"/>
              <w:adjustRightInd w:val="0"/>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Ж-1</w:t>
            </w: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1134"/>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Развлекательные мероприятия</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4820" w:type="dxa"/>
            <w:tcBorders>
              <w:top w:val="single" w:sz="4" w:space="0" w:color="auto"/>
              <w:bottom w:val="single" w:sz="4" w:space="0" w:color="auto"/>
            </w:tcBorders>
            <w:vAlign w:val="center"/>
          </w:tcPr>
          <w:p w:rsidR="002E1DD0"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4.8.1</w:t>
            </w:r>
          </w:p>
        </w:tc>
        <w:tc>
          <w:tcPr>
            <w:tcW w:w="709" w:type="dxa"/>
            <w:tcBorders>
              <w:top w:val="single" w:sz="4" w:space="0" w:color="auto"/>
              <w:bottom w:val="single" w:sz="4" w:space="0" w:color="auto"/>
            </w:tcBorders>
            <w:vAlign w:val="center"/>
          </w:tcPr>
          <w:p w:rsidR="002E1DD0" w:rsidRPr="005425A1" w:rsidRDefault="002E1DD0" w:rsidP="00131DB2">
            <w:pPr>
              <w:widowControl w:val="0"/>
              <w:autoSpaceDE w:val="0"/>
              <w:autoSpaceDN w:val="0"/>
              <w:adjustRightInd w:val="0"/>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Ж-1</w:t>
            </w:r>
          </w:p>
        </w:tc>
        <w:tc>
          <w:tcPr>
            <w:tcW w:w="709" w:type="dxa"/>
            <w:gridSpan w:val="2"/>
            <w:tcBorders>
              <w:top w:val="single" w:sz="4" w:space="0" w:color="auto"/>
              <w:bottom w:val="single" w:sz="4" w:space="0" w:color="auto"/>
            </w:tcBorders>
            <w:vAlign w:val="center"/>
          </w:tcPr>
          <w:p w:rsidR="002E1DD0" w:rsidRPr="005425A1" w:rsidRDefault="002E1DD0" w:rsidP="00131DB2">
            <w:pPr>
              <w:widowControl w:val="0"/>
              <w:autoSpaceDE w:val="0"/>
              <w:autoSpaceDN w:val="0"/>
              <w:adjustRightInd w:val="0"/>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Р-2</w:t>
            </w:r>
          </w:p>
        </w:tc>
      </w:tr>
      <w:tr w:rsidR="002E1DD0" w:rsidRPr="00981B9E" w:rsidTr="00883C8C">
        <w:tblPrEx>
          <w:tblBorders>
            <w:insideH w:val="nil"/>
          </w:tblBorders>
        </w:tblPrEx>
        <w:trPr>
          <w:cantSplit/>
          <w:trHeight w:val="1134"/>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Служебные гаражи</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4820" w:type="dxa"/>
            <w:tcBorders>
              <w:top w:val="single" w:sz="4" w:space="0" w:color="auto"/>
              <w:bottom w:val="single" w:sz="4" w:space="0" w:color="auto"/>
            </w:tcBorders>
            <w:vAlign w:val="center"/>
          </w:tcPr>
          <w:p w:rsidR="002E1DD0"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88" w:tooltip="3.0">
              <w:r w:rsidRPr="00707BD7">
                <w:rPr>
                  <w:rFonts w:ascii="Times New Roman" w:eastAsia="Times New Roman" w:hAnsi="Times New Roman"/>
                  <w:sz w:val="20"/>
                  <w:szCs w:val="20"/>
                  <w:lang w:eastAsia="ru-RU" w:bidi="ru-RU"/>
                </w:rPr>
                <w:t>кодами 3.0</w:t>
              </w:r>
            </w:hyperlink>
            <w:r w:rsidRPr="00707BD7">
              <w:rPr>
                <w:rFonts w:ascii="Times New Roman" w:eastAsia="Times New Roman" w:hAnsi="Times New Roman"/>
                <w:sz w:val="20"/>
                <w:szCs w:val="20"/>
                <w:lang w:eastAsia="ru-RU" w:bidi="ru-RU"/>
              </w:rPr>
              <w:t xml:space="preserve">, </w:t>
            </w:r>
            <w:hyperlink w:anchor="P296" w:tooltip="4.0">
              <w:r w:rsidRPr="00707BD7">
                <w:rPr>
                  <w:rFonts w:ascii="Times New Roman" w:eastAsia="Times New Roman" w:hAnsi="Times New Roman"/>
                  <w:sz w:val="20"/>
                  <w:szCs w:val="20"/>
                  <w:lang w:eastAsia="ru-RU" w:bidi="ru-RU"/>
                </w:rPr>
                <w:t>4.0</w:t>
              </w:r>
            </w:hyperlink>
            <w:r w:rsidRPr="00707BD7">
              <w:rPr>
                <w:rFonts w:ascii="Times New Roman" w:eastAsia="Times New Roman" w:hAnsi="Times New Roman"/>
                <w:sz w:val="20"/>
                <w:szCs w:val="20"/>
                <w:lang w:eastAsia="ru-RU" w:bidi="ru-RU"/>
              </w:rPr>
              <w:t>, а также для стоянки и хранения транспортных средств общего пользования, в том числе в депо</w:t>
            </w:r>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4.9</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r>
      <w:tr w:rsidR="002E1DD0" w:rsidRPr="00981B9E" w:rsidTr="00883C8C">
        <w:tblPrEx>
          <w:tblBorders>
            <w:insideH w:val="nil"/>
          </w:tblBorders>
        </w:tblPrEx>
        <w:trPr>
          <w:cantSplit/>
          <w:trHeight w:val="1134"/>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Объекты дорожного сервиса</w:t>
            </w:r>
          </w:p>
        </w:tc>
        <w:tc>
          <w:tcPr>
            <w:tcW w:w="4820" w:type="dxa"/>
            <w:tcBorders>
              <w:top w:val="single" w:sz="4" w:space="0" w:color="auto"/>
              <w:bottom w:val="single" w:sz="4" w:space="0" w:color="auto"/>
            </w:tcBorders>
            <w:vAlign w:val="center"/>
          </w:tcPr>
          <w:p w:rsidR="002E1DD0" w:rsidRPr="005425A1"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41" w:tooltip="4.9.1.1">
              <w:r w:rsidRPr="00707BD7">
                <w:rPr>
                  <w:rFonts w:ascii="Times New Roman" w:eastAsia="Times New Roman" w:hAnsi="Times New Roman"/>
                  <w:sz w:val="20"/>
                  <w:szCs w:val="20"/>
                  <w:lang w:eastAsia="ru-RU" w:bidi="ru-RU"/>
                </w:rPr>
                <w:t>кодами 4.9.1.1</w:t>
              </w:r>
            </w:hyperlink>
            <w:r w:rsidRPr="00707BD7">
              <w:rPr>
                <w:rFonts w:ascii="Times New Roman" w:eastAsia="Times New Roman" w:hAnsi="Times New Roman"/>
                <w:sz w:val="20"/>
                <w:szCs w:val="20"/>
                <w:lang w:eastAsia="ru-RU" w:bidi="ru-RU"/>
              </w:rPr>
              <w:t xml:space="preserve"> - </w:t>
            </w:r>
            <w:hyperlink w:anchor="P350" w:tooltip="4.9.1.4">
              <w:r w:rsidRPr="00707BD7">
                <w:rPr>
                  <w:rFonts w:ascii="Times New Roman" w:eastAsia="Times New Roman" w:hAnsi="Times New Roman"/>
                  <w:sz w:val="20"/>
                  <w:szCs w:val="20"/>
                  <w:lang w:eastAsia="ru-RU" w:bidi="ru-RU"/>
                </w:rPr>
                <w:t>4.9.1.4</w:t>
              </w:r>
            </w:hyperlink>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4.9.1</w:t>
            </w:r>
          </w:p>
        </w:tc>
        <w:tc>
          <w:tcPr>
            <w:tcW w:w="709" w:type="dxa"/>
            <w:tcBorders>
              <w:top w:val="single" w:sz="4" w:space="0" w:color="auto"/>
              <w:bottom w:val="single" w:sz="4" w:space="0" w:color="auto"/>
            </w:tcBorders>
            <w:vAlign w:val="center"/>
          </w:tcPr>
          <w:p w:rsidR="002E1DD0" w:rsidRPr="005425A1" w:rsidRDefault="002E1DD0" w:rsidP="00643A54">
            <w:pPr>
              <w:widowControl w:val="0"/>
              <w:autoSpaceDE w:val="0"/>
              <w:autoSpaceDN w:val="0"/>
              <w:adjustRightInd w:val="0"/>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П-1</w:t>
            </w: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r>
      <w:tr w:rsidR="00707BD7" w:rsidRPr="00981B9E" w:rsidTr="00707BD7">
        <w:tblPrEx>
          <w:tblBorders>
            <w:insideH w:val="nil"/>
          </w:tblBorders>
        </w:tblPrEx>
        <w:trPr>
          <w:cantSplit/>
          <w:trHeight w:val="1134"/>
        </w:trPr>
        <w:tc>
          <w:tcPr>
            <w:tcW w:w="2316" w:type="dxa"/>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Заправка транспортных средств</w:t>
            </w:r>
          </w:p>
        </w:tc>
        <w:tc>
          <w:tcPr>
            <w:tcW w:w="4820" w:type="dxa"/>
            <w:tcBorders>
              <w:top w:val="single" w:sz="4" w:space="0" w:color="auto"/>
              <w:bottom w:val="single" w:sz="4" w:space="0" w:color="auto"/>
            </w:tcBorders>
          </w:tcPr>
          <w:p w:rsidR="00707BD7" w:rsidRPr="00707BD7"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50" w:type="dxa"/>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4.9.1.1</w:t>
            </w:r>
          </w:p>
        </w:tc>
        <w:tc>
          <w:tcPr>
            <w:tcW w:w="709" w:type="dxa"/>
            <w:tcBorders>
              <w:top w:val="single" w:sz="4" w:space="0" w:color="auto"/>
              <w:bottom w:val="single" w:sz="4" w:space="0" w:color="auto"/>
            </w:tcBorders>
            <w:vAlign w:val="center"/>
          </w:tcPr>
          <w:p w:rsidR="00707BD7" w:rsidRPr="005425A1" w:rsidRDefault="00707BD7" w:rsidP="00131DB2">
            <w:pPr>
              <w:widowControl w:val="0"/>
              <w:autoSpaceDE w:val="0"/>
              <w:autoSpaceDN w:val="0"/>
              <w:adjustRightInd w:val="0"/>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П-1</w:t>
            </w:r>
          </w:p>
        </w:tc>
        <w:tc>
          <w:tcPr>
            <w:tcW w:w="709" w:type="dxa"/>
            <w:gridSpan w:val="2"/>
            <w:tcBorders>
              <w:top w:val="single" w:sz="4" w:space="0" w:color="auto"/>
              <w:bottom w:val="single" w:sz="4" w:space="0" w:color="auto"/>
            </w:tcBorders>
            <w:vAlign w:val="center"/>
          </w:tcPr>
          <w:p w:rsidR="00707BD7" w:rsidRPr="005425A1" w:rsidRDefault="00707BD7" w:rsidP="00131DB2">
            <w:pPr>
              <w:widowControl w:val="0"/>
              <w:autoSpaceDE w:val="0"/>
              <w:autoSpaceDN w:val="0"/>
              <w:adjustRightInd w:val="0"/>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ОД-1</w:t>
            </w:r>
          </w:p>
        </w:tc>
      </w:tr>
      <w:tr w:rsidR="00707BD7" w:rsidRPr="00981B9E" w:rsidTr="00707BD7">
        <w:tblPrEx>
          <w:tblBorders>
            <w:insideH w:val="nil"/>
          </w:tblBorders>
        </w:tblPrEx>
        <w:trPr>
          <w:cantSplit/>
          <w:trHeight w:val="1134"/>
        </w:trPr>
        <w:tc>
          <w:tcPr>
            <w:tcW w:w="2316" w:type="dxa"/>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Обеспечение дорожного отдыха</w:t>
            </w:r>
          </w:p>
        </w:tc>
        <w:tc>
          <w:tcPr>
            <w:tcW w:w="4820" w:type="dxa"/>
            <w:tcBorders>
              <w:top w:val="single" w:sz="4" w:space="0" w:color="auto"/>
              <w:bottom w:val="single" w:sz="4" w:space="0" w:color="auto"/>
            </w:tcBorders>
          </w:tcPr>
          <w:p w:rsidR="00707BD7" w:rsidRPr="00707BD7"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50" w:type="dxa"/>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4.9.1.2</w:t>
            </w:r>
          </w:p>
        </w:tc>
        <w:tc>
          <w:tcPr>
            <w:tcW w:w="709" w:type="dxa"/>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707BD7" w:rsidRPr="00981B9E" w:rsidTr="00707BD7">
        <w:tblPrEx>
          <w:tblBorders>
            <w:insideH w:val="nil"/>
          </w:tblBorders>
        </w:tblPrEx>
        <w:trPr>
          <w:cantSplit/>
          <w:trHeight w:val="900"/>
        </w:trPr>
        <w:tc>
          <w:tcPr>
            <w:tcW w:w="2316" w:type="dxa"/>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Автомобильные мойки</w:t>
            </w:r>
          </w:p>
        </w:tc>
        <w:tc>
          <w:tcPr>
            <w:tcW w:w="4820" w:type="dxa"/>
            <w:tcBorders>
              <w:top w:val="single" w:sz="4" w:space="0" w:color="auto"/>
              <w:bottom w:val="single" w:sz="4" w:space="0" w:color="auto"/>
            </w:tcBorders>
          </w:tcPr>
          <w:p w:rsidR="00707BD7" w:rsidRPr="00707BD7"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автомобильных моек, а также размещение магазинов сопутствующей торговли</w:t>
            </w:r>
          </w:p>
        </w:tc>
        <w:tc>
          <w:tcPr>
            <w:tcW w:w="850" w:type="dxa"/>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4.9.1.3</w:t>
            </w:r>
          </w:p>
        </w:tc>
        <w:tc>
          <w:tcPr>
            <w:tcW w:w="709" w:type="dxa"/>
            <w:tcBorders>
              <w:top w:val="single" w:sz="4" w:space="0" w:color="auto"/>
              <w:bottom w:val="single" w:sz="4" w:space="0" w:color="auto"/>
            </w:tcBorders>
            <w:vAlign w:val="center"/>
          </w:tcPr>
          <w:p w:rsidR="00707BD7" w:rsidRPr="005425A1" w:rsidRDefault="00707BD7" w:rsidP="00643A54">
            <w:pPr>
              <w:widowControl w:val="0"/>
              <w:autoSpaceDE w:val="0"/>
              <w:autoSpaceDN w:val="0"/>
              <w:adjustRightInd w:val="0"/>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П-1</w:t>
            </w:r>
          </w:p>
        </w:tc>
        <w:tc>
          <w:tcPr>
            <w:tcW w:w="709" w:type="dxa"/>
            <w:gridSpan w:val="2"/>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r>
      <w:tr w:rsidR="00707BD7" w:rsidRPr="00981B9E" w:rsidTr="00707BD7">
        <w:tblPrEx>
          <w:tblBorders>
            <w:insideH w:val="nil"/>
          </w:tblBorders>
        </w:tblPrEx>
        <w:trPr>
          <w:cantSplit/>
          <w:trHeight w:val="1134"/>
        </w:trPr>
        <w:tc>
          <w:tcPr>
            <w:tcW w:w="2316" w:type="dxa"/>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Ремонт автомобилей</w:t>
            </w:r>
          </w:p>
        </w:tc>
        <w:tc>
          <w:tcPr>
            <w:tcW w:w="4820" w:type="dxa"/>
            <w:tcBorders>
              <w:top w:val="single" w:sz="4" w:space="0" w:color="auto"/>
              <w:bottom w:val="single" w:sz="4" w:space="0" w:color="auto"/>
            </w:tcBorders>
          </w:tcPr>
          <w:p w:rsidR="00707BD7" w:rsidRPr="00707BD7"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50" w:type="dxa"/>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4.9.1.4</w:t>
            </w:r>
          </w:p>
        </w:tc>
        <w:tc>
          <w:tcPr>
            <w:tcW w:w="709" w:type="dxa"/>
            <w:tcBorders>
              <w:top w:val="single" w:sz="4" w:space="0" w:color="auto"/>
              <w:bottom w:val="single" w:sz="4" w:space="0" w:color="auto"/>
            </w:tcBorders>
            <w:vAlign w:val="center"/>
          </w:tcPr>
          <w:p w:rsidR="00707BD7" w:rsidRPr="005425A1" w:rsidRDefault="00707BD7" w:rsidP="00174BBC">
            <w:pPr>
              <w:widowControl w:val="0"/>
              <w:autoSpaceDE w:val="0"/>
              <w:autoSpaceDN w:val="0"/>
              <w:adjustRightInd w:val="0"/>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П-1</w:t>
            </w:r>
          </w:p>
        </w:tc>
        <w:tc>
          <w:tcPr>
            <w:tcW w:w="709" w:type="dxa"/>
            <w:gridSpan w:val="2"/>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r>
      <w:tr w:rsidR="00707BD7" w:rsidRPr="00981B9E" w:rsidTr="00707BD7">
        <w:tblPrEx>
          <w:tblBorders>
            <w:insideH w:val="nil"/>
          </w:tblBorders>
        </w:tblPrEx>
        <w:trPr>
          <w:cantSplit/>
          <w:trHeight w:val="1134"/>
        </w:trPr>
        <w:tc>
          <w:tcPr>
            <w:tcW w:w="2316" w:type="dxa"/>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Выставочно-ярмарочная деятельность</w:t>
            </w:r>
          </w:p>
        </w:tc>
        <w:tc>
          <w:tcPr>
            <w:tcW w:w="4820" w:type="dxa"/>
            <w:tcBorders>
              <w:top w:val="single" w:sz="4" w:space="0" w:color="auto"/>
              <w:bottom w:val="single" w:sz="4" w:space="0" w:color="auto"/>
            </w:tcBorders>
          </w:tcPr>
          <w:p w:rsidR="00707BD7" w:rsidRPr="00707BD7"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0" w:type="dxa"/>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4.10</w:t>
            </w:r>
          </w:p>
        </w:tc>
        <w:tc>
          <w:tcPr>
            <w:tcW w:w="709" w:type="dxa"/>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r>
      <w:tr w:rsidR="00707BD7" w:rsidRPr="00981B9E" w:rsidTr="00707BD7">
        <w:tblPrEx>
          <w:tblBorders>
            <w:insideH w:val="nil"/>
          </w:tblBorders>
        </w:tblPrEx>
        <w:trPr>
          <w:cantSplit/>
          <w:trHeight w:val="1134"/>
        </w:trPr>
        <w:tc>
          <w:tcPr>
            <w:tcW w:w="2316" w:type="dxa"/>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Отдых (рекреация)</w:t>
            </w:r>
          </w:p>
        </w:tc>
        <w:tc>
          <w:tcPr>
            <w:tcW w:w="4820" w:type="dxa"/>
            <w:tcBorders>
              <w:top w:val="single" w:sz="4" w:space="0" w:color="auto"/>
              <w:bottom w:val="single" w:sz="4" w:space="0" w:color="auto"/>
            </w:tcBorders>
          </w:tcPr>
          <w:p w:rsidR="00707BD7" w:rsidRPr="00707BD7"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w:t>
            </w:r>
            <w:hyperlink w:anchor="P363" w:tooltip="5.1">
              <w:r w:rsidRPr="00707BD7">
                <w:rPr>
                  <w:rFonts w:ascii="Times New Roman" w:eastAsia="Times New Roman" w:hAnsi="Times New Roman"/>
                  <w:sz w:val="20"/>
                  <w:szCs w:val="20"/>
                  <w:lang w:eastAsia="ru-RU" w:bidi="ru-RU"/>
                </w:rPr>
                <w:t>кодами 5.1</w:t>
              </w:r>
            </w:hyperlink>
            <w:r w:rsidRPr="00707BD7">
              <w:rPr>
                <w:rFonts w:ascii="Times New Roman" w:eastAsia="Times New Roman" w:hAnsi="Times New Roman"/>
                <w:sz w:val="20"/>
                <w:szCs w:val="20"/>
                <w:lang w:eastAsia="ru-RU" w:bidi="ru-RU"/>
              </w:rPr>
              <w:t xml:space="preserve"> - </w:t>
            </w:r>
            <w:hyperlink w:anchor="P407" w:tooltip="5.5">
              <w:r w:rsidRPr="00707BD7">
                <w:rPr>
                  <w:rFonts w:ascii="Times New Roman" w:eastAsia="Times New Roman" w:hAnsi="Times New Roman"/>
                  <w:sz w:val="20"/>
                  <w:szCs w:val="20"/>
                  <w:lang w:eastAsia="ru-RU" w:bidi="ru-RU"/>
                </w:rPr>
                <w:t>5.5</w:t>
              </w:r>
            </w:hyperlink>
          </w:p>
        </w:tc>
        <w:tc>
          <w:tcPr>
            <w:tcW w:w="850" w:type="dxa"/>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5.0</w:t>
            </w:r>
          </w:p>
        </w:tc>
        <w:tc>
          <w:tcPr>
            <w:tcW w:w="709" w:type="dxa"/>
            <w:tcBorders>
              <w:top w:val="single" w:sz="4" w:space="0" w:color="auto"/>
              <w:bottom w:val="single" w:sz="4" w:space="0" w:color="auto"/>
            </w:tcBorders>
            <w:vAlign w:val="center"/>
          </w:tcPr>
          <w:p w:rsidR="00707BD7" w:rsidRPr="005425A1" w:rsidRDefault="00707BD7" w:rsidP="00174BBC">
            <w:pPr>
              <w:widowControl w:val="0"/>
              <w:autoSpaceDE w:val="0"/>
              <w:autoSpaceDN w:val="0"/>
              <w:adjustRightInd w:val="0"/>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Р-2</w:t>
            </w:r>
          </w:p>
        </w:tc>
        <w:tc>
          <w:tcPr>
            <w:tcW w:w="709" w:type="dxa"/>
            <w:gridSpan w:val="2"/>
            <w:tcBorders>
              <w:top w:val="single" w:sz="4" w:space="0" w:color="auto"/>
              <w:bottom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707BD7" w:rsidRPr="00981B9E" w:rsidTr="00707BD7">
        <w:tblPrEx>
          <w:tblBorders>
            <w:insideH w:val="nil"/>
          </w:tblBorders>
        </w:tblPrEx>
        <w:trPr>
          <w:cantSplit/>
          <w:trHeight w:val="1134"/>
        </w:trPr>
        <w:tc>
          <w:tcPr>
            <w:tcW w:w="2316"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Спорт</w:t>
            </w:r>
          </w:p>
        </w:tc>
        <w:tc>
          <w:tcPr>
            <w:tcW w:w="4820" w:type="dxa"/>
            <w:tcBorders>
              <w:top w:val="single" w:sz="4" w:space="0" w:color="auto"/>
              <w:left w:val="single" w:sz="4" w:space="0" w:color="auto"/>
              <w:bottom w:val="single" w:sz="4" w:space="0" w:color="auto"/>
              <w:right w:val="single" w:sz="4" w:space="0" w:color="auto"/>
            </w:tcBorders>
          </w:tcPr>
          <w:p w:rsidR="00707BD7" w:rsidRPr="00707BD7"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66" w:tooltip="5.1.1">
              <w:r w:rsidRPr="00707BD7">
                <w:rPr>
                  <w:rFonts w:ascii="Times New Roman" w:eastAsia="Times New Roman" w:hAnsi="Times New Roman"/>
                  <w:sz w:val="20"/>
                  <w:szCs w:val="20"/>
                  <w:lang w:eastAsia="ru-RU" w:bidi="ru-RU"/>
                </w:rPr>
                <w:t>кодами 5.1.1</w:t>
              </w:r>
            </w:hyperlink>
            <w:r w:rsidRPr="00707BD7">
              <w:rPr>
                <w:rFonts w:ascii="Times New Roman" w:eastAsia="Times New Roman" w:hAnsi="Times New Roman"/>
                <w:sz w:val="20"/>
                <w:szCs w:val="20"/>
                <w:lang w:eastAsia="ru-RU" w:bidi="ru-RU"/>
              </w:rPr>
              <w:t xml:space="preserve"> - </w:t>
            </w:r>
            <w:hyperlink w:anchor="P384" w:tooltip="5.1.7">
              <w:r w:rsidRPr="00707BD7">
                <w:rPr>
                  <w:rFonts w:ascii="Times New Roman" w:eastAsia="Times New Roman" w:hAnsi="Times New Roman"/>
                  <w:sz w:val="20"/>
                  <w:szCs w:val="20"/>
                  <w:lang w:eastAsia="ru-RU" w:bidi="ru-RU"/>
                </w:rPr>
                <w:t>5.1.7</w:t>
              </w:r>
            </w:hyperlink>
          </w:p>
        </w:tc>
        <w:tc>
          <w:tcPr>
            <w:tcW w:w="850"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5.1</w:t>
            </w:r>
          </w:p>
        </w:tc>
        <w:tc>
          <w:tcPr>
            <w:tcW w:w="709"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p w:rsidR="00707BD7" w:rsidRPr="005425A1" w:rsidRDefault="00707BD7"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707BD7" w:rsidRPr="005425A1" w:rsidRDefault="00707BD7" w:rsidP="00883C8C">
            <w:pPr>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ind w:left="110"/>
              <w:jc w:val="center"/>
              <w:rPr>
                <w:rFonts w:ascii="Times New Roman" w:eastAsia="Times New Roman" w:hAnsi="Times New Roman"/>
                <w:sz w:val="20"/>
                <w:szCs w:val="20"/>
                <w:lang w:eastAsia="ru-RU" w:bidi="ru-RU"/>
              </w:rPr>
            </w:pPr>
          </w:p>
        </w:tc>
      </w:tr>
      <w:tr w:rsidR="00707BD7" w:rsidRPr="00981B9E" w:rsidTr="00707BD7">
        <w:tblPrEx>
          <w:tblBorders>
            <w:insideH w:val="nil"/>
          </w:tblBorders>
        </w:tblPrEx>
        <w:trPr>
          <w:cantSplit/>
          <w:trHeight w:val="1320"/>
        </w:trPr>
        <w:tc>
          <w:tcPr>
            <w:tcW w:w="2316"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Обеспечение занятий спортом в помещениях</w:t>
            </w:r>
          </w:p>
        </w:tc>
        <w:tc>
          <w:tcPr>
            <w:tcW w:w="4820" w:type="dxa"/>
            <w:tcBorders>
              <w:top w:val="single" w:sz="4" w:space="0" w:color="auto"/>
              <w:left w:val="single" w:sz="4" w:space="0" w:color="auto"/>
              <w:bottom w:val="single" w:sz="4" w:space="0" w:color="auto"/>
              <w:right w:val="single" w:sz="4" w:space="0" w:color="auto"/>
            </w:tcBorders>
          </w:tcPr>
          <w:p w:rsidR="00707BD7" w:rsidRPr="00707BD7"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спортивных клубов, спортивных залов, бассейнов, физкультурно-оздоровительных комплексов в зданиях и сооружениях</w:t>
            </w:r>
          </w:p>
        </w:tc>
        <w:tc>
          <w:tcPr>
            <w:tcW w:w="850"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5.1.2</w:t>
            </w:r>
          </w:p>
        </w:tc>
        <w:tc>
          <w:tcPr>
            <w:tcW w:w="709"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174BBC">
            <w:pPr>
              <w:widowControl w:val="0"/>
              <w:autoSpaceDE w:val="0"/>
              <w:autoSpaceDN w:val="0"/>
              <w:adjustRightInd w:val="0"/>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 xml:space="preserve">Ж-1 </w:t>
            </w:r>
            <w:r w:rsidRPr="005425A1">
              <w:rPr>
                <w:rFonts w:ascii="Times New Roman" w:eastAsia="Times New Roman" w:hAnsi="Times New Roman"/>
                <w:sz w:val="20"/>
                <w:szCs w:val="20"/>
                <w:lang w:eastAsia="ru-RU" w:bidi="ru-RU"/>
              </w:rPr>
              <w:t>Р-2      ОД-1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ind w:left="110"/>
              <w:jc w:val="center"/>
              <w:rPr>
                <w:rFonts w:ascii="Times New Roman" w:eastAsia="Times New Roman" w:hAnsi="Times New Roman"/>
                <w:sz w:val="20"/>
                <w:szCs w:val="20"/>
                <w:lang w:eastAsia="ru-RU" w:bidi="ru-RU"/>
              </w:rPr>
            </w:pPr>
          </w:p>
        </w:tc>
      </w:tr>
      <w:tr w:rsidR="00707BD7" w:rsidRPr="00981B9E" w:rsidTr="00707BD7">
        <w:tblPrEx>
          <w:tblBorders>
            <w:insideH w:val="nil"/>
          </w:tblBorders>
        </w:tblPrEx>
        <w:trPr>
          <w:cantSplit/>
          <w:trHeight w:val="1134"/>
        </w:trPr>
        <w:tc>
          <w:tcPr>
            <w:tcW w:w="2316"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Площадки для занятий спортом</w:t>
            </w:r>
          </w:p>
        </w:tc>
        <w:tc>
          <w:tcPr>
            <w:tcW w:w="4820" w:type="dxa"/>
            <w:tcBorders>
              <w:top w:val="single" w:sz="4" w:space="0" w:color="auto"/>
              <w:left w:val="single" w:sz="4" w:space="0" w:color="auto"/>
              <w:bottom w:val="single" w:sz="4" w:space="0" w:color="auto"/>
              <w:right w:val="single" w:sz="4" w:space="0" w:color="auto"/>
            </w:tcBorders>
          </w:tcPr>
          <w:p w:rsidR="00707BD7" w:rsidRPr="00707BD7"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0"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5.1.3</w:t>
            </w:r>
          </w:p>
        </w:tc>
        <w:tc>
          <w:tcPr>
            <w:tcW w:w="709" w:type="dxa"/>
            <w:tcBorders>
              <w:top w:val="single" w:sz="4" w:space="0" w:color="auto"/>
              <w:left w:val="single" w:sz="4" w:space="0" w:color="auto"/>
              <w:bottom w:val="single" w:sz="4" w:space="0" w:color="auto"/>
              <w:right w:val="single" w:sz="4" w:space="0" w:color="auto"/>
            </w:tcBorders>
            <w:vAlign w:val="center"/>
          </w:tcPr>
          <w:p w:rsidR="00707BD7" w:rsidRDefault="00707BD7" w:rsidP="00174BBC">
            <w:pPr>
              <w:widowControl w:val="0"/>
              <w:autoSpaceDE w:val="0"/>
              <w:autoSpaceDN w:val="0"/>
              <w:adjustRightInd w:val="0"/>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Ж-1</w:t>
            </w:r>
          </w:p>
          <w:p w:rsidR="00707BD7" w:rsidRPr="005425A1" w:rsidRDefault="00707BD7" w:rsidP="00174BB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      ОД-1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ind w:left="110"/>
              <w:jc w:val="center"/>
              <w:rPr>
                <w:rFonts w:ascii="Times New Roman" w:eastAsia="Times New Roman" w:hAnsi="Times New Roman"/>
                <w:sz w:val="20"/>
                <w:szCs w:val="20"/>
                <w:lang w:eastAsia="ru-RU" w:bidi="ru-RU"/>
              </w:rPr>
            </w:pPr>
          </w:p>
        </w:tc>
      </w:tr>
      <w:tr w:rsidR="00707BD7" w:rsidRPr="00981B9E" w:rsidTr="00707BD7">
        <w:tblPrEx>
          <w:tblBorders>
            <w:insideH w:val="nil"/>
          </w:tblBorders>
        </w:tblPrEx>
        <w:trPr>
          <w:cantSplit/>
          <w:trHeight w:val="1134"/>
        </w:trPr>
        <w:tc>
          <w:tcPr>
            <w:tcW w:w="2316"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Оборудованные площадки для занятий спортом</w:t>
            </w:r>
          </w:p>
        </w:tc>
        <w:tc>
          <w:tcPr>
            <w:tcW w:w="4820" w:type="dxa"/>
            <w:tcBorders>
              <w:top w:val="single" w:sz="4" w:space="0" w:color="auto"/>
              <w:left w:val="single" w:sz="4" w:space="0" w:color="auto"/>
              <w:bottom w:val="single" w:sz="4" w:space="0" w:color="auto"/>
              <w:right w:val="single" w:sz="4" w:space="0" w:color="auto"/>
            </w:tcBorders>
          </w:tcPr>
          <w:p w:rsidR="00707BD7" w:rsidRPr="00707BD7" w:rsidRDefault="00707BD7" w:rsidP="00707BD7">
            <w:pPr>
              <w:widowControl w:val="0"/>
              <w:autoSpaceDE w:val="0"/>
              <w:autoSpaceDN w:val="0"/>
              <w:adjustRightInd w:val="0"/>
              <w:ind w:left="110"/>
              <w:jc w:val="center"/>
              <w:rPr>
                <w:rFonts w:ascii="Times New Roman" w:eastAsia="Times New Roman" w:hAnsi="Times New Roman"/>
                <w:sz w:val="20"/>
                <w:szCs w:val="20"/>
                <w:lang w:eastAsia="ru-RU" w:bidi="ru-RU"/>
              </w:rPr>
            </w:pPr>
            <w:r w:rsidRPr="00707BD7">
              <w:rPr>
                <w:rFonts w:ascii="Times New Roman" w:eastAsia="Times New Roman" w:hAnsi="Times New Roman"/>
                <w:sz w:val="20"/>
                <w:szCs w:val="20"/>
                <w:lang w:eastAsia="ru-RU" w:bidi="ru-RU"/>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0"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5.1.4</w:t>
            </w:r>
          </w:p>
        </w:tc>
        <w:tc>
          <w:tcPr>
            <w:tcW w:w="709" w:type="dxa"/>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707BD7"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p w:rsidR="00707BD7" w:rsidRPr="005425A1" w:rsidRDefault="00707BD7" w:rsidP="00883C8C">
            <w:pPr>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707BD7" w:rsidRPr="005425A1" w:rsidRDefault="00707BD7" w:rsidP="00883C8C">
            <w:pPr>
              <w:ind w:left="110"/>
              <w:jc w:val="center"/>
              <w:rPr>
                <w:rFonts w:ascii="Times New Roman" w:eastAsia="Times New Roman" w:hAnsi="Times New Roman"/>
                <w:sz w:val="20"/>
                <w:szCs w:val="20"/>
                <w:lang w:eastAsia="ru-RU" w:bidi="ru-RU"/>
              </w:rPr>
            </w:pPr>
          </w:p>
        </w:tc>
      </w:tr>
      <w:tr w:rsidR="002E1DD0" w:rsidRPr="00981B9E" w:rsidTr="00883C8C">
        <w:trPr>
          <w:cantSplit/>
          <w:trHeight w:val="1134"/>
        </w:trPr>
        <w:tc>
          <w:tcPr>
            <w:tcW w:w="2316"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Природно-познавательный туризм</w:t>
            </w:r>
          </w:p>
        </w:tc>
        <w:tc>
          <w:tcPr>
            <w:tcW w:w="4820" w:type="dxa"/>
            <w:tcBorders>
              <w:top w:val="single" w:sz="4" w:space="0" w:color="auto"/>
            </w:tcBorders>
            <w:vAlign w:val="center"/>
          </w:tcPr>
          <w:p w:rsidR="002E1DD0"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BF7CED">
              <w:rPr>
                <w:rFonts w:ascii="Times New Roman" w:eastAsia="Times New Roman" w:hAnsi="Times New Roman"/>
                <w:sz w:val="20"/>
                <w:szCs w:val="20"/>
                <w:lang w:eastAsia="ru-RU" w:bidi="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850"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5.2</w:t>
            </w:r>
          </w:p>
        </w:tc>
        <w:tc>
          <w:tcPr>
            <w:tcW w:w="709" w:type="dxa"/>
            <w:tcBorders>
              <w:top w:val="single" w:sz="4" w:space="0" w:color="auto"/>
            </w:tcBorders>
            <w:vAlign w:val="center"/>
          </w:tcPr>
          <w:p w:rsidR="002E1DD0" w:rsidRPr="005425A1" w:rsidRDefault="002E1DD0" w:rsidP="00174BB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tc>
        <w:tc>
          <w:tcPr>
            <w:tcW w:w="709" w:type="dxa"/>
            <w:gridSpan w:val="2"/>
            <w:tcBorders>
              <w:top w:val="single" w:sz="4" w:space="0" w:color="auto"/>
            </w:tcBorders>
            <w:vAlign w:val="center"/>
          </w:tcPr>
          <w:p w:rsidR="002E1DD0" w:rsidRPr="005425A1" w:rsidRDefault="002E1DD0" w:rsidP="00883C8C">
            <w:pPr>
              <w:ind w:left="110"/>
              <w:jc w:val="center"/>
              <w:rPr>
                <w:rFonts w:ascii="Times New Roman" w:eastAsia="Times New Roman" w:hAnsi="Times New Roman"/>
                <w:sz w:val="20"/>
                <w:szCs w:val="20"/>
                <w:lang w:eastAsia="ru-RU" w:bidi="ru-RU"/>
              </w:rPr>
            </w:pPr>
          </w:p>
        </w:tc>
      </w:tr>
      <w:tr w:rsidR="002E1DD0" w:rsidRPr="00981B9E" w:rsidTr="00883C8C">
        <w:trPr>
          <w:cantSplit/>
          <w:trHeight w:val="1331"/>
        </w:trPr>
        <w:tc>
          <w:tcPr>
            <w:tcW w:w="2316"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Туристическое обслуживание</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4820" w:type="dxa"/>
            <w:tcBorders>
              <w:top w:val="single" w:sz="4" w:space="0" w:color="auto"/>
            </w:tcBorders>
            <w:vAlign w:val="center"/>
          </w:tcPr>
          <w:p w:rsidR="00707BD7" w:rsidRPr="00BF7CED" w:rsidRDefault="00707BD7" w:rsidP="00BF7CED">
            <w:pPr>
              <w:widowControl w:val="0"/>
              <w:autoSpaceDE w:val="0"/>
              <w:autoSpaceDN w:val="0"/>
              <w:adjustRightInd w:val="0"/>
              <w:ind w:left="110"/>
              <w:jc w:val="center"/>
              <w:rPr>
                <w:rFonts w:ascii="Times New Roman" w:eastAsia="Times New Roman" w:hAnsi="Times New Roman"/>
                <w:sz w:val="20"/>
                <w:szCs w:val="20"/>
                <w:lang w:eastAsia="ru-RU" w:bidi="ru-RU"/>
              </w:rPr>
            </w:pPr>
            <w:r w:rsidRPr="00BF7CED">
              <w:rPr>
                <w:rFonts w:ascii="Times New Roman" w:eastAsia="Times New Roman" w:hAnsi="Times New Roman"/>
                <w:sz w:val="20"/>
                <w:szCs w:val="20"/>
                <w:lang w:eastAsia="ru-RU" w:bidi="ru-RU"/>
              </w:rPr>
              <w:t>Размещение пансионатов, гостиниц, кемпингов, домов отдыха, не оказывающих услуги по лечению;</w:t>
            </w:r>
          </w:p>
          <w:p w:rsidR="002E1DD0" w:rsidRPr="005425A1" w:rsidRDefault="00707BD7" w:rsidP="00BF7CED">
            <w:pPr>
              <w:widowControl w:val="0"/>
              <w:autoSpaceDE w:val="0"/>
              <w:autoSpaceDN w:val="0"/>
              <w:adjustRightInd w:val="0"/>
              <w:ind w:left="110"/>
              <w:jc w:val="center"/>
              <w:rPr>
                <w:rFonts w:ascii="Times New Roman" w:eastAsia="Times New Roman" w:hAnsi="Times New Roman"/>
                <w:sz w:val="20"/>
                <w:szCs w:val="20"/>
                <w:lang w:eastAsia="ru-RU" w:bidi="ru-RU"/>
              </w:rPr>
            </w:pPr>
            <w:r w:rsidRPr="00BF7CED">
              <w:rPr>
                <w:rFonts w:ascii="Times New Roman" w:eastAsia="Times New Roman" w:hAnsi="Times New Roman"/>
                <w:sz w:val="20"/>
                <w:szCs w:val="20"/>
                <w:lang w:eastAsia="ru-RU" w:bidi="ru-RU"/>
              </w:rPr>
              <w:t>размещение детских лагерей</w:t>
            </w:r>
          </w:p>
        </w:tc>
        <w:tc>
          <w:tcPr>
            <w:tcW w:w="850"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5.2.1</w:t>
            </w:r>
          </w:p>
        </w:tc>
        <w:tc>
          <w:tcPr>
            <w:tcW w:w="709" w:type="dxa"/>
            <w:tcBorders>
              <w:top w:val="single" w:sz="4" w:space="0" w:color="auto"/>
            </w:tcBorders>
            <w:vAlign w:val="center"/>
          </w:tcPr>
          <w:p w:rsidR="002E1DD0" w:rsidRPr="005425A1" w:rsidRDefault="002E1DD0" w:rsidP="00174BB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tc>
        <w:tc>
          <w:tcPr>
            <w:tcW w:w="709" w:type="dxa"/>
            <w:gridSpan w:val="2"/>
            <w:tcBorders>
              <w:top w:val="single" w:sz="4" w:space="0" w:color="auto"/>
            </w:tcBorders>
            <w:vAlign w:val="center"/>
          </w:tcPr>
          <w:p w:rsidR="002E1DD0" w:rsidRPr="005425A1" w:rsidRDefault="002E1DD0" w:rsidP="00883C8C">
            <w:pPr>
              <w:widowControl w:val="0"/>
              <w:ind w:left="110"/>
              <w:jc w:val="center"/>
              <w:rPr>
                <w:rFonts w:ascii="Times New Roman" w:eastAsia="Times New Roman" w:hAnsi="Times New Roman"/>
                <w:sz w:val="20"/>
                <w:szCs w:val="20"/>
                <w:lang w:eastAsia="ru-RU" w:bidi="ru-RU"/>
              </w:rPr>
            </w:pPr>
          </w:p>
        </w:tc>
      </w:tr>
      <w:tr w:rsidR="002E1DD0" w:rsidRPr="00981B9E" w:rsidTr="00883C8C">
        <w:trPr>
          <w:cantSplit/>
          <w:trHeight w:val="871"/>
        </w:trPr>
        <w:tc>
          <w:tcPr>
            <w:tcW w:w="2316" w:type="dxa"/>
            <w:vAlign w:val="center"/>
          </w:tcPr>
          <w:p w:rsidR="002E1DD0" w:rsidRPr="005425A1" w:rsidRDefault="00707BD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t>Деятельность в сфере охотничьего хозяйства</w:t>
            </w:r>
            <w:r w:rsidRPr="005425A1">
              <w:rPr>
                <w:rFonts w:ascii="Times New Roman" w:eastAsia="Times New Roman" w:hAnsi="Times New Roman"/>
                <w:sz w:val="20"/>
                <w:szCs w:val="20"/>
                <w:lang w:eastAsia="ru-RU" w:bidi="ru-RU"/>
              </w:rPr>
              <w:t xml:space="preserve"> </w:t>
            </w:r>
          </w:p>
        </w:tc>
        <w:tc>
          <w:tcPr>
            <w:tcW w:w="4820" w:type="dxa"/>
            <w:vAlign w:val="center"/>
          </w:tcPr>
          <w:p w:rsidR="002E1DD0" w:rsidRPr="005425A1" w:rsidRDefault="00707BD7" w:rsidP="00BF7CED">
            <w:pPr>
              <w:widowControl w:val="0"/>
              <w:autoSpaceDE w:val="0"/>
              <w:autoSpaceDN w:val="0"/>
              <w:adjustRightInd w:val="0"/>
              <w:ind w:left="110"/>
              <w:jc w:val="center"/>
              <w:rPr>
                <w:rFonts w:ascii="Times New Roman" w:eastAsia="Times New Roman" w:hAnsi="Times New Roman"/>
                <w:sz w:val="20"/>
                <w:szCs w:val="20"/>
                <w:lang w:eastAsia="ru-RU" w:bidi="ru-RU"/>
              </w:rPr>
            </w:pPr>
            <w:r w:rsidRPr="00BF7CED">
              <w:rPr>
                <w:rFonts w:ascii="Times New Roman" w:eastAsia="Times New Roman" w:hAnsi="Times New Roman"/>
                <w:sz w:val="20"/>
                <w:szCs w:val="20"/>
                <w:lang w:eastAsia="ru-RU" w:bidi="ru-RU"/>
              </w:rPr>
              <w:t>Различные виды деятельности в сфере охотничьего хозяйства, предусмотренные законодательством Российской Федерации в области охоты и сохранения охотничьих ресурсов</w:t>
            </w:r>
          </w:p>
        </w:tc>
        <w:tc>
          <w:tcPr>
            <w:tcW w:w="850"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5.3</w:t>
            </w:r>
          </w:p>
        </w:tc>
        <w:tc>
          <w:tcPr>
            <w:tcW w:w="709" w:type="dxa"/>
            <w:vAlign w:val="center"/>
          </w:tcPr>
          <w:p w:rsidR="002E1DD0" w:rsidRPr="005425A1" w:rsidRDefault="002E1DD0" w:rsidP="00174BB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tc>
        <w:tc>
          <w:tcPr>
            <w:tcW w:w="709" w:type="dxa"/>
            <w:gridSpan w:val="2"/>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679"/>
        </w:trPr>
        <w:tc>
          <w:tcPr>
            <w:tcW w:w="2316"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Причалы для маломерных судов</w:t>
            </w:r>
          </w:p>
        </w:tc>
        <w:tc>
          <w:tcPr>
            <w:tcW w:w="4820" w:type="dxa"/>
            <w:tcBorders>
              <w:bottom w:val="single" w:sz="4" w:space="0" w:color="auto"/>
            </w:tcBorders>
            <w:vAlign w:val="center"/>
          </w:tcPr>
          <w:p w:rsidR="002E1DD0" w:rsidRPr="005425A1" w:rsidRDefault="00BF7CED" w:rsidP="00BF7CED">
            <w:pPr>
              <w:widowControl w:val="0"/>
              <w:autoSpaceDE w:val="0"/>
              <w:autoSpaceDN w:val="0"/>
              <w:adjustRightInd w:val="0"/>
              <w:ind w:left="110"/>
              <w:jc w:val="center"/>
              <w:rPr>
                <w:rFonts w:ascii="Times New Roman" w:eastAsia="Times New Roman" w:hAnsi="Times New Roman"/>
                <w:sz w:val="20"/>
                <w:szCs w:val="20"/>
                <w:lang w:eastAsia="ru-RU" w:bidi="ru-RU"/>
              </w:rPr>
            </w:pPr>
            <w:r w:rsidRPr="00BF7CED">
              <w:rPr>
                <w:rFonts w:ascii="Times New Roman" w:eastAsia="Times New Roman" w:hAnsi="Times New Roman"/>
                <w:sz w:val="20"/>
                <w:szCs w:val="20"/>
                <w:lang w:eastAsia="ru-RU" w:bidi="ru-RU"/>
              </w:rPr>
              <w:t>Размещение сооружений, предназначенных для причаливания, хранения и обслуживания яхт, катеров, лодок и других маломерных судов</w:t>
            </w:r>
          </w:p>
        </w:tc>
        <w:tc>
          <w:tcPr>
            <w:tcW w:w="850"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5.4</w:t>
            </w:r>
          </w:p>
        </w:tc>
        <w:tc>
          <w:tcPr>
            <w:tcW w:w="709" w:type="dxa"/>
            <w:vAlign w:val="center"/>
          </w:tcPr>
          <w:p w:rsidR="002E1DD0" w:rsidRPr="005425A1" w:rsidRDefault="002E1DD0" w:rsidP="00174BB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tc>
        <w:tc>
          <w:tcPr>
            <w:tcW w:w="709" w:type="dxa"/>
            <w:gridSpan w:val="2"/>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679"/>
        </w:trPr>
        <w:tc>
          <w:tcPr>
            <w:tcW w:w="2316"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Производственная деятельность</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4820" w:type="dxa"/>
            <w:tcBorders>
              <w:bottom w:val="single" w:sz="4" w:space="0" w:color="auto"/>
            </w:tcBorders>
            <w:vAlign w:val="center"/>
          </w:tcPr>
          <w:p w:rsidR="002E1DD0" w:rsidRPr="005425A1" w:rsidRDefault="00BF7CED" w:rsidP="00BF7CED">
            <w:pPr>
              <w:widowControl w:val="0"/>
              <w:autoSpaceDE w:val="0"/>
              <w:autoSpaceDN w:val="0"/>
              <w:adjustRightInd w:val="0"/>
              <w:ind w:left="110"/>
              <w:jc w:val="center"/>
              <w:rPr>
                <w:rFonts w:ascii="Times New Roman" w:eastAsia="Times New Roman" w:hAnsi="Times New Roman"/>
                <w:sz w:val="20"/>
                <w:szCs w:val="20"/>
                <w:lang w:eastAsia="ru-RU" w:bidi="ru-RU"/>
              </w:rPr>
            </w:pPr>
            <w:r w:rsidRPr="00BF7CED">
              <w:rPr>
                <w:rFonts w:ascii="Times New Roman" w:eastAsia="Times New Roman" w:hAnsi="Times New Roman"/>
                <w:sz w:val="20"/>
                <w:szCs w:val="20"/>
                <w:lang w:eastAsia="ru-RU" w:bidi="ru-RU"/>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850"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6.0</w:t>
            </w:r>
          </w:p>
        </w:tc>
        <w:tc>
          <w:tcPr>
            <w:tcW w:w="709" w:type="dxa"/>
            <w:vAlign w:val="center"/>
          </w:tcPr>
          <w:p w:rsidR="002E1DD0" w:rsidRPr="005425A1" w:rsidRDefault="002E1DD0"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tc>
        <w:tc>
          <w:tcPr>
            <w:tcW w:w="709" w:type="dxa"/>
            <w:gridSpan w:val="2"/>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1059"/>
        </w:trPr>
        <w:tc>
          <w:tcPr>
            <w:tcW w:w="2316" w:type="dxa"/>
            <w:vAlign w:val="center"/>
          </w:tcPr>
          <w:p w:rsidR="002E1DD0" w:rsidRPr="007254BA" w:rsidRDefault="00BF7CED"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7254BA">
              <w:rPr>
                <w:rFonts w:ascii="Times New Roman" w:hAnsi="Times New Roman"/>
                <w:sz w:val="20"/>
                <w:szCs w:val="20"/>
              </w:rPr>
              <w:t>Разведка и добыча полезных ископаемы</w:t>
            </w:r>
            <w:r w:rsidRPr="007254BA">
              <w:rPr>
                <w:sz w:val="20"/>
                <w:szCs w:val="20"/>
              </w:rPr>
              <w:t>х</w:t>
            </w:r>
          </w:p>
        </w:tc>
        <w:tc>
          <w:tcPr>
            <w:tcW w:w="4820" w:type="dxa"/>
            <w:vAlign w:val="center"/>
          </w:tcPr>
          <w:p w:rsidR="002E1DD0" w:rsidRPr="005425A1" w:rsidRDefault="00BF7CED" w:rsidP="00BF7CED">
            <w:pPr>
              <w:widowControl w:val="0"/>
              <w:autoSpaceDE w:val="0"/>
              <w:autoSpaceDN w:val="0"/>
              <w:adjustRightInd w:val="0"/>
              <w:ind w:left="110"/>
              <w:jc w:val="center"/>
              <w:rPr>
                <w:rFonts w:ascii="Times New Roman" w:eastAsia="Times New Roman" w:hAnsi="Times New Roman"/>
                <w:sz w:val="20"/>
                <w:szCs w:val="20"/>
                <w:lang w:eastAsia="ru-RU" w:bidi="ru-RU"/>
              </w:rPr>
            </w:pPr>
            <w:r w:rsidRPr="00BF7CED">
              <w:rPr>
                <w:rFonts w:ascii="Times New Roman" w:eastAsia="Times New Roman" w:hAnsi="Times New Roman"/>
                <w:sz w:val="20"/>
                <w:szCs w:val="20"/>
                <w:lang w:eastAsia="ru-RU" w:bidi="ru-RU"/>
              </w:rPr>
              <w:t>Разведка и добыча полезных ископаемых; разработка технологий геологического изучения, разведки и добычи трудноизвлекаемых полезных ископаемых; размещение объектов капитального строительства, в том числе подземных, и некапитальных объектов в целях разведки и добычи полезных ископаемых; размещение объектов капитального строительства и некапитальных объектов,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850"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6.1</w:t>
            </w:r>
          </w:p>
        </w:tc>
        <w:tc>
          <w:tcPr>
            <w:tcW w:w="709"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tc>
        <w:tc>
          <w:tcPr>
            <w:tcW w:w="709" w:type="dxa"/>
            <w:gridSpan w:val="2"/>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1134"/>
        </w:trPr>
        <w:tc>
          <w:tcPr>
            <w:tcW w:w="2316"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Пищевая промышленность</w:t>
            </w:r>
          </w:p>
        </w:tc>
        <w:tc>
          <w:tcPr>
            <w:tcW w:w="4820" w:type="dxa"/>
            <w:vAlign w:val="center"/>
          </w:tcPr>
          <w:p w:rsidR="002E1DD0"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50"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6.4</w:t>
            </w:r>
          </w:p>
        </w:tc>
        <w:tc>
          <w:tcPr>
            <w:tcW w:w="709" w:type="dxa"/>
            <w:vAlign w:val="center"/>
          </w:tcPr>
          <w:p w:rsidR="002E1DD0" w:rsidRDefault="002E1DD0" w:rsidP="00174BBC">
            <w:pPr>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П-1 Ж-1</w:t>
            </w:r>
          </w:p>
          <w:p w:rsidR="002E1DD0" w:rsidRPr="005425A1" w:rsidRDefault="002E1DD0" w:rsidP="00174BB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1134"/>
        </w:trPr>
        <w:tc>
          <w:tcPr>
            <w:tcW w:w="2316"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Строительная промышленность</w:t>
            </w:r>
          </w:p>
        </w:tc>
        <w:tc>
          <w:tcPr>
            <w:tcW w:w="4820" w:type="dxa"/>
            <w:vAlign w:val="center"/>
          </w:tcPr>
          <w:p w:rsidR="002E1DD0"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50"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6.6</w:t>
            </w:r>
          </w:p>
        </w:tc>
        <w:tc>
          <w:tcPr>
            <w:tcW w:w="709"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tc>
        <w:tc>
          <w:tcPr>
            <w:tcW w:w="709" w:type="dxa"/>
            <w:gridSpan w:val="2"/>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1134"/>
        </w:trPr>
        <w:tc>
          <w:tcPr>
            <w:tcW w:w="2316"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Связь</w:t>
            </w:r>
          </w:p>
        </w:tc>
        <w:tc>
          <w:tcPr>
            <w:tcW w:w="4820" w:type="dxa"/>
            <w:vAlign w:val="center"/>
          </w:tcPr>
          <w:p w:rsidR="002E1DD0" w:rsidRPr="005425A1" w:rsidRDefault="00CF48EB" w:rsidP="00CF48EB">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4" w:tooltip="3.1.1">
              <w:r w:rsidRPr="00CF48EB">
                <w:rPr>
                  <w:rFonts w:ascii="Times New Roman" w:eastAsia="Times New Roman" w:hAnsi="Times New Roman"/>
                  <w:sz w:val="20"/>
                  <w:szCs w:val="20"/>
                  <w:lang w:eastAsia="ru-RU" w:bidi="ru-RU"/>
                </w:rPr>
                <w:t>кодами 3.1.1</w:t>
              </w:r>
            </w:hyperlink>
            <w:r w:rsidRPr="00CF48EB">
              <w:rPr>
                <w:rFonts w:ascii="Times New Roman" w:eastAsia="Times New Roman" w:hAnsi="Times New Roman"/>
                <w:sz w:val="20"/>
                <w:szCs w:val="20"/>
                <w:lang w:eastAsia="ru-RU" w:bidi="ru-RU"/>
              </w:rPr>
              <w:t xml:space="preserve">, </w:t>
            </w:r>
            <w:hyperlink w:anchor="P211" w:tooltip="3.2.3">
              <w:r w:rsidRPr="00CF48EB">
                <w:rPr>
                  <w:rFonts w:ascii="Times New Roman" w:eastAsia="Times New Roman" w:hAnsi="Times New Roman"/>
                  <w:sz w:val="20"/>
                  <w:szCs w:val="20"/>
                  <w:lang w:eastAsia="ru-RU" w:bidi="ru-RU"/>
                </w:rPr>
                <w:t>3.2.3</w:t>
              </w:r>
            </w:hyperlink>
          </w:p>
        </w:tc>
        <w:tc>
          <w:tcPr>
            <w:tcW w:w="850"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6.8</w:t>
            </w:r>
          </w:p>
        </w:tc>
        <w:tc>
          <w:tcPr>
            <w:tcW w:w="709"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tc>
        <w:tc>
          <w:tcPr>
            <w:tcW w:w="709" w:type="dxa"/>
            <w:gridSpan w:val="2"/>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tc>
      </w:tr>
      <w:tr w:rsidR="002E1DD0" w:rsidRPr="00981B9E" w:rsidTr="00883C8C">
        <w:trPr>
          <w:cantSplit/>
          <w:trHeight w:val="1134"/>
        </w:trPr>
        <w:tc>
          <w:tcPr>
            <w:tcW w:w="2316"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Склад</w:t>
            </w:r>
          </w:p>
        </w:tc>
        <w:tc>
          <w:tcPr>
            <w:tcW w:w="4820" w:type="dxa"/>
            <w:vAlign w:val="center"/>
          </w:tcPr>
          <w:p w:rsidR="002E1DD0" w:rsidRPr="005425A1" w:rsidRDefault="00CF48EB" w:rsidP="00CF48EB">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50"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6.9</w:t>
            </w:r>
          </w:p>
        </w:tc>
        <w:tc>
          <w:tcPr>
            <w:tcW w:w="709" w:type="dxa"/>
            <w:vAlign w:val="center"/>
          </w:tcPr>
          <w:p w:rsidR="002E1DD0" w:rsidRPr="005425A1" w:rsidRDefault="002E1DD0" w:rsidP="00174BB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tc>
        <w:tc>
          <w:tcPr>
            <w:tcW w:w="709" w:type="dxa"/>
            <w:gridSpan w:val="2"/>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698"/>
        </w:trPr>
        <w:tc>
          <w:tcPr>
            <w:tcW w:w="2316" w:type="dxa"/>
            <w:tcBorders>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Транспорт</w:t>
            </w:r>
          </w:p>
        </w:tc>
        <w:tc>
          <w:tcPr>
            <w:tcW w:w="4820" w:type="dxa"/>
            <w:tcBorders>
              <w:bottom w:val="single" w:sz="4" w:space="0" w:color="auto"/>
            </w:tcBorders>
            <w:vAlign w:val="center"/>
          </w:tcPr>
          <w:p w:rsidR="002E1DD0"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 xml:space="preserve">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w:t>
            </w:r>
            <w:hyperlink w:anchor="P483" w:tooltip="7.1">
              <w:r w:rsidRPr="00CF48EB">
                <w:rPr>
                  <w:rFonts w:ascii="Times New Roman" w:eastAsia="Times New Roman" w:hAnsi="Times New Roman"/>
                  <w:sz w:val="20"/>
                  <w:szCs w:val="20"/>
                  <w:lang w:eastAsia="ru-RU" w:bidi="ru-RU"/>
                </w:rPr>
                <w:t>кодами 7.1</w:t>
              </w:r>
            </w:hyperlink>
            <w:r w:rsidRPr="00CF48EB">
              <w:rPr>
                <w:rFonts w:ascii="Times New Roman" w:eastAsia="Times New Roman" w:hAnsi="Times New Roman"/>
                <w:sz w:val="20"/>
                <w:szCs w:val="20"/>
                <w:lang w:eastAsia="ru-RU" w:bidi="ru-RU"/>
              </w:rPr>
              <w:t xml:space="preserve"> - </w:t>
            </w:r>
            <w:hyperlink w:anchor="P511" w:tooltip="7.5">
              <w:r w:rsidRPr="00CF48EB">
                <w:rPr>
                  <w:rFonts w:ascii="Times New Roman" w:eastAsia="Times New Roman" w:hAnsi="Times New Roman"/>
                  <w:sz w:val="20"/>
                  <w:szCs w:val="20"/>
                  <w:lang w:eastAsia="ru-RU" w:bidi="ru-RU"/>
                </w:rPr>
                <w:t>7.5</w:t>
              </w:r>
            </w:hyperlink>
          </w:p>
        </w:tc>
        <w:tc>
          <w:tcPr>
            <w:tcW w:w="850" w:type="dxa"/>
            <w:tcBorders>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7.0</w:t>
            </w:r>
          </w:p>
        </w:tc>
        <w:tc>
          <w:tcPr>
            <w:tcW w:w="709" w:type="dxa"/>
            <w:tcBorders>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tc>
        <w:tc>
          <w:tcPr>
            <w:tcW w:w="709" w:type="dxa"/>
            <w:gridSpan w:val="2"/>
            <w:tcBorders>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p w:rsidR="002E1DD0" w:rsidRPr="005425A1" w:rsidRDefault="002E1DD0"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2E1DD0" w:rsidRPr="005425A1" w:rsidRDefault="002E1DD0"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2E1DD0" w:rsidRPr="005425A1" w:rsidRDefault="002E1DD0" w:rsidP="00883C8C">
            <w:pPr>
              <w:ind w:left="110"/>
              <w:jc w:val="center"/>
              <w:rPr>
                <w:rFonts w:ascii="Times New Roman" w:eastAsia="Times New Roman" w:hAnsi="Times New Roman"/>
                <w:sz w:val="20"/>
                <w:szCs w:val="20"/>
                <w:lang w:eastAsia="ru-RU" w:bidi="ru-RU"/>
              </w:rPr>
            </w:pPr>
          </w:p>
        </w:tc>
      </w:tr>
      <w:tr w:rsidR="002E1DD0" w:rsidRPr="00981B9E" w:rsidTr="00883C8C">
        <w:tblPrEx>
          <w:tblBorders>
            <w:insideH w:val="nil"/>
          </w:tblBorders>
        </w:tblPrEx>
        <w:trPr>
          <w:cantSplit/>
          <w:trHeight w:val="1134"/>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Автомобильный транспорт</w:t>
            </w:r>
          </w:p>
        </w:tc>
        <w:tc>
          <w:tcPr>
            <w:tcW w:w="4820" w:type="dxa"/>
            <w:tcBorders>
              <w:top w:val="single" w:sz="4" w:space="0" w:color="auto"/>
              <w:bottom w:val="single" w:sz="4" w:space="0" w:color="auto"/>
            </w:tcBorders>
            <w:vAlign w:val="center"/>
          </w:tcPr>
          <w:p w:rsidR="002E1DD0"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496" w:tooltip="7.2.1">
              <w:r w:rsidRPr="00CF48EB">
                <w:rPr>
                  <w:rFonts w:ascii="Times New Roman" w:eastAsia="Times New Roman" w:hAnsi="Times New Roman"/>
                  <w:sz w:val="20"/>
                  <w:szCs w:val="20"/>
                  <w:lang w:eastAsia="ru-RU" w:bidi="ru-RU"/>
                </w:rPr>
                <w:t>кодами 7.2.1</w:t>
              </w:r>
            </w:hyperlink>
            <w:r w:rsidRPr="00CF48EB">
              <w:rPr>
                <w:rFonts w:ascii="Times New Roman" w:eastAsia="Times New Roman" w:hAnsi="Times New Roman"/>
                <w:sz w:val="20"/>
                <w:szCs w:val="20"/>
                <w:lang w:eastAsia="ru-RU" w:bidi="ru-RU"/>
              </w:rPr>
              <w:t xml:space="preserve"> - </w:t>
            </w:r>
            <w:hyperlink w:anchor="P502" w:tooltip="7.2.3">
              <w:r w:rsidRPr="00CF48EB">
                <w:rPr>
                  <w:rFonts w:ascii="Times New Roman" w:eastAsia="Times New Roman" w:hAnsi="Times New Roman"/>
                  <w:sz w:val="20"/>
                  <w:szCs w:val="20"/>
                  <w:lang w:eastAsia="ru-RU" w:bidi="ru-RU"/>
                </w:rPr>
                <w:t>7.2.3</w:t>
              </w:r>
            </w:hyperlink>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7.2</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2E1DD0" w:rsidRPr="005425A1" w:rsidRDefault="002E1DD0"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bottom w:val="single" w:sz="4" w:space="0" w:color="auto"/>
            </w:tcBorders>
            <w:vAlign w:val="center"/>
          </w:tcPr>
          <w:p w:rsidR="002E1DD0" w:rsidRPr="005425A1" w:rsidRDefault="002E1DD0" w:rsidP="00174BBC">
            <w:pPr>
              <w:widowControl w:val="0"/>
              <w:autoSpaceDE w:val="0"/>
              <w:autoSpaceDN w:val="0"/>
              <w:adjustRightInd w:val="0"/>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С-2</w:t>
            </w:r>
          </w:p>
        </w:tc>
      </w:tr>
      <w:tr w:rsidR="002E1DD0" w:rsidRPr="00981B9E" w:rsidTr="00883C8C">
        <w:tblPrEx>
          <w:tblBorders>
            <w:insideH w:val="nil"/>
          </w:tblBorders>
        </w:tblPrEx>
        <w:trPr>
          <w:cantSplit/>
          <w:trHeight w:val="1134"/>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Размещение автомобильных дорог</w:t>
            </w:r>
          </w:p>
        </w:tc>
        <w:tc>
          <w:tcPr>
            <w:tcW w:w="4820" w:type="dxa"/>
            <w:tcBorders>
              <w:top w:val="single" w:sz="4" w:space="0" w:color="auto"/>
              <w:bottom w:val="single" w:sz="4" w:space="0" w:color="auto"/>
            </w:tcBorders>
            <w:vAlign w:val="center"/>
          </w:tcPr>
          <w:p w:rsidR="002E1DD0" w:rsidRPr="005425A1" w:rsidRDefault="00CF48EB" w:rsidP="00CF48EB">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79" w:tooltip="2.7.1">
              <w:r w:rsidRPr="00CF48EB">
                <w:rPr>
                  <w:rFonts w:ascii="Times New Roman" w:eastAsia="Times New Roman" w:hAnsi="Times New Roman"/>
                  <w:sz w:val="20"/>
                  <w:szCs w:val="20"/>
                  <w:lang w:eastAsia="ru-RU" w:bidi="ru-RU"/>
                </w:rPr>
                <w:t>кодами 2.7.1</w:t>
              </w:r>
            </w:hyperlink>
            <w:r w:rsidRPr="00CF48EB">
              <w:rPr>
                <w:rFonts w:ascii="Times New Roman" w:eastAsia="Times New Roman" w:hAnsi="Times New Roman"/>
                <w:sz w:val="20"/>
                <w:szCs w:val="20"/>
                <w:lang w:eastAsia="ru-RU" w:bidi="ru-RU"/>
              </w:rPr>
              <w:t xml:space="preserve">, </w:t>
            </w:r>
            <w:hyperlink w:anchor="P335" w:tooltip="4.9">
              <w:r w:rsidRPr="00CF48EB">
                <w:rPr>
                  <w:rFonts w:ascii="Times New Roman" w:eastAsia="Times New Roman" w:hAnsi="Times New Roman"/>
                  <w:sz w:val="20"/>
                  <w:szCs w:val="20"/>
                  <w:lang w:eastAsia="ru-RU" w:bidi="ru-RU"/>
                </w:rPr>
                <w:t>4.9</w:t>
              </w:r>
            </w:hyperlink>
            <w:r w:rsidRPr="00CF48EB">
              <w:rPr>
                <w:rFonts w:ascii="Times New Roman" w:eastAsia="Times New Roman" w:hAnsi="Times New Roman"/>
                <w:sz w:val="20"/>
                <w:szCs w:val="20"/>
                <w:lang w:eastAsia="ru-RU" w:bidi="ru-RU"/>
              </w:rPr>
              <w:t xml:space="preserve">, </w:t>
            </w:r>
            <w:hyperlink w:anchor="P502" w:tooltip="7.2.3">
              <w:r w:rsidRPr="00CF48EB">
                <w:rPr>
                  <w:rFonts w:ascii="Times New Roman" w:eastAsia="Times New Roman" w:hAnsi="Times New Roman"/>
                  <w:sz w:val="20"/>
                  <w:szCs w:val="20"/>
                  <w:lang w:eastAsia="ru-RU" w:bidi="ru-RU"/>
                </w:rPr>
                <w:t>7.2.3</w:t>
              </w:r>
            </w:hyperlink>
            <w:r w:rsidRPr="00CF48EB">
              <w:rPr>
                <w:rFonts w:ascii="Times New Roman" w:eastAsia="Times New Roman" w:hAnsi="Times New Roman"/>
                <w:sz w:val="20"/>
                <w:szCs w:val="20"/>
                <w:lang w:eastAsia="ru-RU" w:bidi="ru-RU"/>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7.2 1</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2E1DD0" w:rsidRPr="005425A1" w:rsidRDefault="002E1DD0"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bottom w:val="single" w:sz="4" w:space="0" w:color="auto"/>
            </w:tcBorders>
            <w:vAlign w:val="center"/>
          </w:tcPr>
          <w:p w:rsidR="002E1DD0" w:rsidRPr="005425A1" w:rsidRDefault="002E1DD0" w:rsidP="00174BBC">
            <w:pPr>
              <w:widowControl w:val="0"/>
              <w:autoSpaceDE w:val="0"/>
              <w:autoSpaceDN w:val="0"/>
              <w:adjustRightInd w:val="0"/>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С-2</w:t>
            </w:r>
          </w:p>
        </w:tc>
      </w:tr>
      <w:tr w:rsidR="002E1DD0" w:rsidRPr="00981B9E" w:rsidTr="00883C8C">
        <w:tblPrEx>
          <w:tblBorders>
            <w:insideH w:val="nil"/>
          </w:tblBorders>
        </w:tblPrEx>
        <w:trPr>
          <w:cantSplit/>
          <w:trHeight w:val="1134"/>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Обслуживание перевозок пассажиров</w:t>
            </w:r>
          </w:p>
        </w:tc>
        <w:tc>
          <w:tcPr>
            <w:tcW w:w="4820" w:type="dxa"/>
            <w:tcBorders>
              <w:top w:val="single" w:sz="4" w:space="0" w:color="auto"/>
              <w:bottom w:val="single" w:sz="4" w:space="0" w:color="auto"/>
            </w:tcBorders>
            <w:vAlign w:val="center"/>
          </w:tcPr>
          <w:p w:rsidR="002E1DD0" w:rsidRPr="005425A1" w:rsidRDefault="00CF48EB" w:rsidP="00CF48EB">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514" w:tooltip="7.6">
              <w:r w:rsidRPr="00CF48EB">
                <w:rPr>
                  <w:rFonts w:ascii="Times New Roman" w:eastAsia="Times New Roman" w:hAnsi="Times New Roman"/>
                  <w:sz w:val="20"/>
                  <w:szCs w:val="20"/>
                  <w:lang w:eastAsia="ru-RU" w:bidi="ru-RU"/>
                </w:rPr>
                <w:t>кодом 7.6</w:t>
              </w:r>
            </w:hyperlink>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7.2.2</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2E1DD0" w:rsidRPr="005425A1" w:rsidRDefault="002E1DD0"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p w:rsidR="002E1DD0" w:rsidRPr="005425A1" w:rsidRDefault="002E1DD0" w:rsidP="00883C8C">
            <w:pPr>
              <w:ind w:left="110"/>
              <w:jc w:val="center"/>
              <w:rPr>
                <w:rFonts w:ascii="Times New Roman" w:eastAsia="Times New Roman" w:hAnsi="Times New Roman"/>
                <w:sz w:val="20"/>
                <w:szCs w:val="20"/>
                <w:lang w:eastAsia="ru-RU" w:bidi="ru-RU"/>
              </w:rPr>
            </w:pPr>
          </w:p>
        </w:tc>
      </w:tr>
      <w:tr w:rsidR="002E1DD0" w:rsidRPr="00981B9E" w:rsidTr="00883C8C">
        <w:tblPrEx>
          <w:tblBorders>
            <w:insideH w:val="nil"/>
          </w:tblBorders>
        </w:tblPrEx>
        <w:trPr>
          <w:cantSplit/>
          <w:trHeight w:val="1134"/>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Стоянки транспорта общего пользования</w:t>
            </w:r>
          </w:p>
        </w:tc>
        <w:tc>
          <w:tcPr>
            <w:tcW w:w="4820" w:type="dxa"/>
            <w:tcBorders>
              <w:top w:val="single" w:sz="4" w:space="0" w:color="auto"/>
              <w:bottom w:val="single" w:sz="4" w:space="0" w:color="auto"/>
            </w:tcBorders>
            <w:vAlign w:val="center"/>
          </w:tcPr>
          <w:p w:rsidR="002E1DD0" w:rsidRPr="005425A1" w:rsidRDefault="00CF48EB" w:rsidP="00CF48EB">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Размещение стоянок транспортных средств, осуществляющих перевозки людей по установленному маршруту</w:t>
            </w:r>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7.2.3</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2E1DD0" w:rsidRPr="005425A1" w:rsidRDefault="002E1DD0"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С-2</w:t>
            </w:r>
          </w:p>
          <w:p w:rsidR="002E1DD0" w:rsidRPr="005425A1" w:rsidRDefault="002E1DD0" w:rsidP="00883C8C">
            <w:pPr>
              <w:ind w:left="110"/>
              <w:jc w:val="center"/>
              <w:rPr>
                <w:rFonts w:ascii="Times New Roman" w:eastAsia="Times New Roman" w:hAnsi="Times New Roman"/>
                <w:sz w:val="20"/>
                <w:szCs w:val="20"/>
                <w:lang w:eastAsia="ru-RU" w:bidi="ru-RU"/>
              </w:rPr>
            </w:pPr>
          </w:p>
        </w:tc>
      </w:tr>
      <w:tr w:rsidR="002E1DD0" w:rsidRPr="00981B9E" w:rsidTr="00883C8C">
        <w:trPr>
          <w:cantSplit/>
          <w:trHeight w:val="715"/>
        </w:trPr>
        <w:tc>
          <w:tcPr>
            <w:tcW w:w="2316"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Трубопроводный транспорт</w:t>
            </w:r>
          </w:p>
        </w:tc>
        <w:tc>
          <w:tcPr>
            <w:tcW w:w="4820" w:type="dxa"/>
            <w:tcBorders>
              <w:top w:val="single" w:sz="4" w:space="0" w:color="auto"/>
            </w:tcBorders>
            <w:vAlign w:val="center"/>
          </w:tcPr>
          <w:p w:rsidR="002E1DD0"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50"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7.5</w:t>
            </w:r>
          </w:p>
        </w:tc>
        <w:tc>
          <w:tcPr>
            <w:tcW w:w="709"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tc>
        <w:tc>
          <w:tcPr>
            <w:tcW w:w="709" w:type="dxa"/>
            <w:gridSpan w:val="2"/>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tc>
      </w:tr>
      <w:tr w:rsidR="002E1DD0" w:rsidRPr="00981B9E" w:rsidTr="00883C8C">
        <w:trPr>
          <w:cantSplit/>
          <w:trHeight w:val="715"/>
        </w:trPr>
        <w:tc>
          <w:tcPr>
            <w:tcW w:w="2316"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Обеспечение обороны и безопасности</w:t>
            </w:r>
          </w:p>
        </w:tc>
        <w:tc>
          <w:tcPr>
            <w:tcW w:w="4820" w:type="dxa"/>
            <w:tcBorders>
              <w:top w:val="single" w:sz="4" w:space="0" w:color="auto"/>
            </w:tcBorders>
            <w:vAlign w:val="center"/>
          </w:tcPr>
          <w:p w:rsidR="00CF48EB" w:rsidRPr="00CF48EB" w:rsidRDefault="00CF48EB" w:rsidP="00CF48EB">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CF48EB" w:rsidRPr="00CF48EB" w:rsidRDefault="00CF48EB" w:rsidP="00CF48EB">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размещение зданий военных училищ, военных институтов, военных университетов, военных академий;</w:t>
            </w:r>
          </w:p>
          <w:p w:rsidR="002E1DD0" w:rsidRPr="005425A1" w:rsidRDefault="00CF48EB" w:rsidP="00CF48EB">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размещение объектов, обеспечивающих осуществление таможенной деятельности</w:t>
            </w:r>
          </w:p>
        </w:tc>
        <w:tc>
          <w:tcPr>
            <w:tcW w:w="850"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8.0</w:t>
            </w:r>
          </w:p>
        </w:tc>
        <w:tc>
          <w:tcPr>
            <w:tcW w:w="709"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p w:rsidR="002E1DD0" w:rsidRPr="005425A1" w:rsidRDefault="002E1DD0" w:rsidP="00883C8C">
            <w:pPr>
              <w:ind w:left="110"/>
              <w:jc w:val="center"/>
              <w:rPr>
                <w:rFonts w:ascii="Times New Roman" w:eastAsia="Times New Roman" w:hAnsi="Times New Roman"/>
                <w:sz w:val="20"/>
                <w:szCs w:val="20"/>
                <w:lang w:eastAsia="ru-RU" w:bidi="ru-RU"/>
              </w:rPr>
            </w:pPr>
          </w:p>
        </w:tc>
      </w:tr>
      <w:tr w:rsidR="002E1DD0" w:rsidRPr="00981B9E" w:rsidTr="00883C8C">
        <w:trPr>
          <w:cantSplit/>
          <w:trHeight w:val="715"/>
        </w:trPr>
        <w:tc>
          <w:tcPr>
            <w:tcW w:w="2316"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Обеспечение вооруженных сил</w:t>
            </w:r>
          </w:p>
        </w:tc>
        <w:tc>
          <w:tcPr>
            <w:tcW w:w="4820" w:type="dxa"/>
            <w:tcBorders>
              <w:top w:val="single" w:sz="4" w:space="0" w:color="auto"/>
            </w:tcBorders>
            <w:vAlign w:val="center"/>
          </w:tcPr>
          <w:p w:rsidR="00CF48EB" w:rsidRPr="00CF48EB" w:rsidRDefault="00CF48EB" w:rsidP="00CF48EB">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CF48EB" w:rsidRPr="00CF48EB" w:rsidRDefault="00CF48EB" w:rsidP="00CF48EB">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2E1DD0" w:rsidRPr="005425A1" w:rsidRDefault="00CF48EB" w:rsidP="00CF48EB">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размещение объектов, для обеспечения безопасности которых были созданы закрытые административно-территориальные образования</w:t>
            </w:r>
          </w:p>
        </w:tc>
        <w:tc>
          <w:tcPr>
            <w:tcW w:w="850"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8.1</w:t>
            </w:r>
          </w:p>
        </w:tc>
        <w:tc>
          <w:tcPr>
            <w:tcW w:w="709" w:type="dxa"/>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2E1DD0" w:rsidRPr="005425A1" w:rsidRDefault="002E1DD0"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tc>
      </w:tr>
      <w:tr w:rsidR="002E1DD0" w:rsidRPr="00981B9E" w:rsidTr="00883C8C">
        <w:trPr>
          <w:cantSplit/>
          <w:trHeight w:val="1134"/>
        </w:trPr>
        <w:tc>
          <w:tcPr>
            <w:tcW w:w="2316"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Обеспечение внутреннего правопорядка</w:t>
            </w:r>
          </w:p>
        </w:tc>
        <w:tc>
          <w:tcPr>
            <w:tcW w:w="4820" w:type="dxa"/>
            <w:vAlign w:val="center"/>
          </w:tcPr>
          <w:p w:rsidR="002E1DD0"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8.3</w:t>
            </w:r>
          </w:p>
        </w:tc>
        <w:tc>
          <w:tcPr>
            <w:tcW w:w="709" w:type="dxa"/>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  ОД-1</w:t>
            </w:r>
          </w:p>
        </w:tc>
        <w:tc>
          <w:tcPr>
            <w:tcW w:w="709" w:type="dxa"/>
            <w:gridSpan w:val="2"/>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rPr>
          <w:cantSplit/>
          <w:trHeight w:val="1134"/>
        </w:trPr>
        <w:tc>
          <w:tcPr>
            <w:tcW w:w="2316" w:type="dxa"/>
            <w:tcBorders>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Охрана природных территорий</w:t>
            </w:r>
          </w:p>
        </w:tc>
        <w:tc>
          <w:tcPr>
            <w:tcW w:w="4820" w:type="dxa"/>
            <w:tcBorders>
              <w:bottom w:val="single" w:sz="4" w:space="0" w:color="auto"/>
            </w:tcBorders>
            <w:vAlign w:val="center"/>
          </w:tcPr>
          <w:p w:rsidR="00CF48EB" w:rsidRPr="00CF48EB" w:rsidRDefault="00CF48EB" w:rsidP="00CF48EB">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rsidR="002E1DD0" w:rsidRPr="005425A1" w:rsidRDefault="00CF48EB" w:rsidP="00CF48EB">
            <w:pPr>
              <w:widowControl w:val="0"/>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50" w:type="dxa"/>
            <w:tcBorders>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9.1</w:t>
            </w:r>
          </w:p>
        </w:tc>
        <w:tc>
          <w:tcPr>
            <w:tcW w:w="709" w:type="dxa"/>
            <w:tcBorders>
              <w:bottom w:val="single" w:sz="4" w:space="0" w:color="auto"/>
            </w:tcBorders>
            <w:vAlign w:val="center"/>
          </w:tcPr>
          <w:p w:rsidR="002E1DD0" w:rsidRPr="005425A1" w:rsidRDefault="002E1DD0" w:rsidP="00174BB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tc>
        <w:tc>
          <w:tcPr>
            <w:tcW w:w="709" w:type="dxa"/>
            <w:gridSpan w:val="2"/>
            <w:tcBorders>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2E1DD0" w:rsidRPr="00981B9E" w:rsidTr="00883C8C">
        <w:tblPrEx>
          <w:tblBorders>
            <w:insideH w:val="nil"/>
          </w:tblBorders>
        </w:tblPrEx>
        <w:trPr>
          <w:cantSplit/>
          <w:trHeight w:val="1134"/>
        </w:trPr>
        <w:tc>
          <w:tcPr>
            <w:tcW w:w="2316"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Историко-культурная деятельность</w:t>
            </w:r>
          </w:p>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4820" w:type="dxa"/>
            <w:tcBorders>
              <w:top w:val="single" w:sz="4" w:space="0" w:color="auto"/>
              <w:bottom w:val="single" w:sz="4" w:space="0" w:color="auto"/>
            </w:tcBorders>
            <w:vAlign w:val="center"/>
          </w:tcPr>
          <w:p w:rsidR="00CF48EB" w:rsidRPr="00CF48EB" w:rsidRDefault="00CF48EB" w:rsidP="00CF48EB">
            <w:pPr>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Сохранение и изучение объектов культурного наследия народов Российской Федерации (памятников истории и культуры), в том числе:</w:t>
            </w:r>
          </w:p>
          <w:p w:rsidR="002E1DD0" w:rsidRPr="005425A1" w:rsidRDefault="00CF48EB" w:rsidP="00CF48EB">
            <w:pPr>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50"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9.3</w:t>
            </w:r>
          </w:p>
        </w:tc>
        <w:tc>
          <w:tcPr>
            <w:tcW w:w="709" w:type="dxa"/>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tc>
        <w:tc>
          <w:tcPr>
            <w:tcW w:w="709" w:type="dxa"/>
            <w:gridSpan w:val="2"/>
            <w:tcBorders>
              <w:top w:val="single" w:sz="4" w:space="0" w:color="auto"/>
              <w:bottom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CF48EB" w:rsidRPr="00981B9E" w:rsidTr="000218BC">
        <w:trPr>
          <w:cantSplit/>
          <w:trHeight w:val="416"/>
        </w:trPr>
        <w:tc>
          <w:tcPr>
            <w:tcW w:w="2316" w:type="dxa"/>
            <w:tcBorders>
              <w:top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Водные объекты</w:t>
            </w:r>
          </w:p>
        </w:tc>
        <w:tc>
          <w:tcPr>
            <w:tcW w:w="4820" w:type="dxa"/>
            <w:tcBorders>
              <w:top w:val="single" w:sz="4" w:space="0" w:color="auto"/>
            </w:tcBorders>
          </w:tcPr>
          <w:p w:rsidR="00CF48EB" w:rsidRPr="00CF48EB" w:rsidRDefault="00CF48EB" w:rsidP="00CF48EB">
            <w:pPr>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Ледники, снежники, ручьи, реки, озера, болота, территориальные моря и другие поверхностные водные объекты</w:t>
            </w:r>
          </w:p>
        </w:tc>
        <w:tc>
          <w:tcPr>
            <w:tcW w:w="850" w:type="dxa"/>
            <w:tcBorders>
              <w:top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11.0</w:t>
            </w:r>
          </w:p>
        </w:tc>
        <w:tc>
          <w:tcPr>
            <w:tcW w:w="709" w:type="dxa"/>
            <w:tcBorders>
              <w:top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tc>
        <w:tc>
          <w:tcPr>
            <w:tcW w:w="709" w:type="dxa"/>
            <w:gridSpan w:val="2"/>
            <w:tcBorders>
              <w:top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CF48EB" w:rsidRPr="00981B9E" w:rsidTr="000218BC">
        <w:trPr>
          <w:cantSplit/>
          <w:trHeight w:val="1134"/>
        </w:trPr>
        <w:tc>
          <w:tcPr>
            <w:tcW w:w="2316" w:type="dxa"/>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Общее пользование водными объектами</w:t>
            </w:r>
          </w:p>
        </w:tc>
        <w:tc>
          <w:tcPr>
            <w:tcW w:w="4820" w:type="dxa"/>
          </w:tcPr>
          <w:p w:rsidR="00CF48EB" w:rsidRPr="00CF48EB" w:rsidRDefault="00CF48EB" w:rsidP="00CF48EB">
            <w:pPr>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50" w:type="dxa"/>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11.1</w:t>
            </w:r>
          </w:p>
        </w:tc>
        <w:tc>
          <w:tcPr>
            <w:tcW w:w="709" w:type="dxa"/>
            <w:vAlign w:val="center"/>
          </w:tcPr>
          <w:p w:rsidR="00CF48EB" w:rsidRPr="005425A1" w:rsidRDefault="00CF48EB" w:rsidP="00883C8C">
            <w:pPr>
              <w:ind w:left="110"/>
              <w:jc w:val="center"/>
              <w:rPr>
                <w:rFonts w:ascii="Times New Roman" w:eastAsia="Times New Roman" w:hAnsi="Times New Roman"/>
                <w:sz w:val="20"/>
                <w:szCs w:val="20"/>
                <w:lang w:eastAsia="ru-RU" w:bidi="ru-RU"/>
              </w:rPr>
            </w:pPr>
          </w:p>
        </w:tc>
        <w:tc>
          <w:tcPr>
            <w:tcW w:w="709" w:type="dxa"/>
            <w:gridSpan w:val="2"/>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tc>
      </w:tr>
      <w:tr w:rsidR="00CF48EB" w:rsidRPr="00981B9E" w:rsidTr="000218BC">
        <w:trPr>
          <w:cantSplit/>
          <w:trHeight w:val="1134"/>
        </w:trPr>
        <w:tc>
          <w:tcPr>
            <w:tcW w:w="2316" w:type="dxa"/>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Специальное пользование водными объектами</w:t>
            </w:r>
          </w:p>
        </w:tc>
        <w:tc>
          <w:tcPr>
            <w:tcW w:w="4820" w:type="dxa"/>
          </w:tcPr>
          <w:p w:rsidR="00CF48EB" w:rsidRPr="00CF48EB" w:rsidRDefault="00CF48EB" w:rsidP="00CF48EB">
            <w:pPr>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850" w:type="dxa"/>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11.2</w:t>
            </w:r>
          </w:p>
        </w:tc>
        <w:tc>
          <w:tcPr>
            <w:tcW w:w="709" w:type="dxa"/>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tc>
        <w:tc>
          <w:tcPr>
            <w:tcW w:w="709" w:type="dxa"/>
            <w:gridSpan w:val="2"/>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CF48EB" w:rsidRPr="00981B9E" w:rsidTr="000218BC">
        <w:trPr>
          <w:cantSplit/>
          <w:trHeight w:val="1134"/>
        </w:trPr>
        <w:tc>
          <w:tcPr>
            <w:tcW w:w="2316" w:type="dxa"/>
            <w:tcBorders>
              <w:bottom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Гидротехнические сооружения</w:t>
            </w:r>
          </w:p>
        </w:tc>
        <w:tc>
          <w:tcPr>
            <w:tcW w:w="4820" w:type="dxa"/>
            <w:tcBorders>
              <w:bottom w:val="single" w:sz="4" w:space="0" w:color="auto"/>
            </w:tcBorders>
          </w:tcPr>
          <w:p w:rsidR="00CF48EB" w:rsidRPr="00CF48EB" w:rsidRDefault="00CF48EB" w:rsidP="00CF48EB">
            <w:pPr>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850" w:type="dxa"/>
            <w:tcBorders>
              <w:bottom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11.3</w:t>
            </w:r>
          </w:p>
        </w:tc>
        <w:tc>
          <w:tcPr>
            <w:tcW w:w="709" w:type="dxa"/>
            <w:tcBorders>
              <w:bottom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tc>
        <w:tc>
          <w:tcPr>
            <w:tcW w:w="709" w:type="dxa"/>
            <w:gridSpan w:val="2"/>
            <w:tcBorders>
              <w:bottom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CF48EB" w:rsidRPr="00981B9E" w:rsidTr="000218BC">
        <w:tblPrEx>
          <w:tblBorders>
            <w:insideH w:val="nil"/>
          </w:tblBorders>
        </w:tblPrEx>
        <w:trPr>
          <w:cantSplit/>
          <w:trHeight w:val="1134"/>
        </w:trPr>
        <w:tc>
          <w:tcPr>
            <w:tcW w:w="2316" w:type="dxa"/>
            <w:tcBorders>
              <w:top w:val="single" w:sz="4" w:space="0" w:color="auto"/>
              <w:bottom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Земельные участки (территории) общего пользования</w:t>
            </w:r>
          </w:p>
        </w:tc>
        <w:tc>
          <w:tcPr>
            <w:tcW w:w="4820" w:type="dxa"/>
            <w:tcBorders>
              <w:top w:val="single" w:sz="4" w:space="0" w:color="auto"/>
              <w:bottom w:val="single" w:sz="4" w:space="0" w:color="auto"/>
            </w:tcBorders>
          </w:tcPr>
          <w:p w:rsidR="00CF48EB" w:rsidRPr="00CF48EB" w:rsidRDefault="00CF48EB" w:rsidP="00CF48EB">
            <w:pPr>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20" w:tooltip="12.0.1">
              <w:r w:rsidRPr="00CF48EB">
                <w:rPr>
                  <w:rFonts w:ascii="Times New Roman" w:eastAsia="Times New Roman" w:hAnsi="Times New Roman"/>
                  <w:sz w:val="20"/>
                  <w:szCs w:val="20"/>
                  <w:lang w:eastAsia="ru-RU" w:bidi="ru-RU"/>
                </w:rPr>
                <w:t>кодами 12.0.1</w:t>
              </w:r>
            </w:hyperlink>
            <w:r w:rsidRPr="00CF48EB">
              <w:rPr>
                <w:rFonts w:ascii="Times New Roman" w:eastAsia="Times New Roman" w:hAnsi="Times New Roman"/>
                <w:sz w:val="20"/>
                <w:szCs w:val="20"/>
                <w:lang w:eastAsia="ru-RU" w:bidi="ru-RU"/>
              </w:rPr>
              <w:t xml:space="preserve"> - </w:t>
            </w:r>
            <w:hyperlink w:anchor="P623" w:tooltip="12.0.2">
              <w:r w:rsidRPr="00CF48EB">
                <w:rPr>
                  <w:rFonts w:ascii="Times New Roman" w:eastAsia="Times New Roman" w:hAnsi="Times New Roman"/>
                  <w:sz w:val="20"/>
                  <w:szCs w:val="20"/>
                  <w:lang w:eastAsia="ru-RU" w:bidi="ru-RU"/>
                </w:rPr>
                <w:t>12.0.2</w:t>
              </w:r>
            </w:hyperlink>
          </w:p>
        </w:tc>
        <w:tc>
          <w:tcPr>
            <w:tcW w:w="850" w:type="dxa"/>
            <w:tcBorders>
              <w:top w:val="single" w:sz="4" w:space="0" w:color="auto"/>
              <w:bottom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12.0</w:t>
            </w:r>
          </w:p>
        </w:tc>
        <w:tc>
          <w:tcPr>
            <w:tcW w:w="709" w:type="dxa"/>
            <w:tcBorders>
              <w:top w:val="single" w:sz="4" w:space="0" w:color="auto"/>
              <w:bottom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CF48EB" w:rsidRPr="005425A1" w:rsidRDefault="00CF48EB"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CF48EB" w:rsidRPr="005425A1" w:rsidRDefault="00CF48EB" w:rsidP="00883C8C">
            <w:pPr>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С-2</w:t>
            </w:r>
          </w:p>
        </w:tc>
        <w:tc>
          <w:tcPr>
            <w:tcW w:w="709" w:type="dxa"/>
            <w:gridSpan w:val="2"/>
            <w:tcBorders>
              <w:top w:val="single" w:sz="4" w:space="0" w:color="auto"/>
              <w:bottom w:val="single" w:sz="4" w:space="0" w:color="auto"/>
            </w:tcBorders>
            <w:vAlign w:val="center"/>
          </w:tcPr>
          <w:p w:rsidR="00CF48EB" w:rsidRPr="005425A1" w:rsidRDefault="00CF48EB"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p w:rsidR="00CF48EB" w:rsidRPr="005425A1" w:rsidRDefault="00CF48EB" w:rsidP="00883C8C">
            <w:pPr>
              <w:ind w:left="110"/>
              <w:jc w:val="center"/>
              <w:rPr>
                <w:rFonts w:ascii="Times New Roman" w:eastAsia="Times New Roman" w:hAnsi="Times New Roman"/>
                <w:sz w:val="20"/>
                <w:szCs w:val="20"/>
                <w:lang w:eastAsia="ru-RU" w:bidi="ru-RU"/>
              </w:rPr>
            </w:pPr>
          </w:p>
        </w:tc>
      </w:tr>
      <w:tr w:rsidR="00CF48EB" w:rsidRPr="00981B9E" w:rsidTr="000218BC">
        <w:tblPrEx>
          <w:tblBorders>
            <w:insideH w:val="nil"/>
          </w:tblBorders>
        </w:tblPrEx>
        <w:trPr>
          <w:cantSplit/>
          <w:trHeight w:val="1134"/>
        </w:trPr>
        <w:tc>
          <w:tcPr>
            <w:tcW w:w="2316" w:type="dxa"/>
            <w:tcBorders>
              <w:top w:val="single" w:sz="4" w:space="0" w:color="auto"/>
              <w:bottom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Улично-дорожная сеть</w:t>
            </w:r>
          </w:p>
        </w:tc>
        <w:tc>
          <w:tcPr>
            <w:tcW w:w="4820" w:type="dxa"/>
            <w:tcBorders>
              <w:top w:val="single" w:sz="4" w:space="0" w:color="auto"/>
              <w:bottom w:val="single" w:sz="4" w:space="0" w:color="auto"/>
            </w:tcBorders>
          </w:tcPr>
          <w:p w:rsidR="00CF48EB" w:rsidRPr="00CF48EB" w:rsidRDefault="00CF48EB" w:rsidP="00CF48EB">
            <w:pPr>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F48EB" w:rsidRPr="00CF48EB" w:rsidRDefault="00CF48EB" w:rsidP="00CF48EB">
            <w:pPr>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79" w:tooltip="2.7.1">
              <w:r w:rsidRPr="00CF48EB">
                <w:rPr>
                  <w:rFonts w:ascii="Times New Roman" w:eastAsia="Times New Roman" w:hAnsi="Times New Roman"/>
                  <w:sz w:val="20"/>
                  <w:szCs w:val="20"/>
                  <w:lang w:eastAsia="ru-RU" w:bidi="ru-RU"/>
                </w:rPr>
                <w:t>кодами 2.7.1</w:t>
              </w:r>
            </w:hyperlink>
            <w:r w:rsidRPr="00CF48EB">
              <w:rPr>
                <w:rFonts w:ascii="Times New Roman" w:eastAsia="Times New Roman" w:hAnsi="Times New Roman"/>
                <w:sz w:val="20"/>
                <w:szCs w:val="20"/>
                <w:lang w:eastAsia="ru-RU" w:bidi="ru-RU"/>
              </w:rPr>
              <w:t xml:space="preserve">, </w:t>
            </w:r>
            <w:hyperlink w:anchor="P335" w:tooltip="4.9">
              <w:r w:rsidRPr="00CF48EB">
                <w:rPr>
                  <w:rFonts w:ascii="Times New Roman" w:eastAsia="Times New Roman" w:hAnsi="Times New Roman"/>
                  <w:sz w:val="20"/>
                  <w:szCs w:val="20"/>
                  <w:lang w:eastAsia="ru-RU" w:bidi="ru-RU"/>
                </w:rPr>
                <w:t>4.9</w:t>
              </w:r>
            </w:hyperlink>
            <w:r w:rsidRPr="00CF48EB">
              <w:rPr>
                <w:rFonts w:ascii="Times New Roman" w:eastAsia="Times New Roman" w:hAnsi="Times New Roman"/>
                <w:sz w:val="20"/>
                <w:szCs w:val="20"/>
                <w:lang w:eastAsia="ru-RU" w:bidi="ru-RU"/>
              </w:rPr>
              <w:t xml:space="preserve">, </w:t>
            </w:r>
            <w:hyperlink w:anchor="P502" w:tooltip="7.2.3">
              <w:r w:rsidRPr="00CF48EB">
                <w:rPr>
                  <w:rFonts w:ascii="Times New Roman" w:eastAsia="Times New Roman" w:hAnsi="Times New Roman"/>
                  <w:sz w:val="20"/>
                  <w:szCs w:val="20"/>
                  <w:lang w:eastAsia="ru-RU" w:bidi="ru-RU"/>
                </w:rPr>
                <w:t>7.2.3</w:t>
              </w:r>
            </w:hyperlink>
            <w:r w:rsidRPr="00CF48EB">
              <w:rPr>
                <w:rFonts w:ascii="Times New Roman" w:eastAsia="Times New Roman" w:hAnsi="Times New Roman"/>
                <w:sz w:val="20"/>
                <w:szCs w:val="20"/>
                <w:lang w:eastAsia="ru-RU" w:bidi="ru-RU"/>
              </w:rPr>
              <w:t>, а также некапитальных сооружений, предназначенных для охраны транспортных средств</w:t>
            </w:r>
          </w:p>
        </w:tc>
        <w:tc>
          <w:tcPr>
            <w:tcW w:w="850" w:type="dxa"/>
            <w:tcBorders>
              <w:top w:val="single" w:sz="4" w:space="0" w:color="auto"/>
              <w:bottom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12.0.1</w:t>
            </w:r>
          </w:p>
        </w:tc>
        <w:tc>
          <w:tcPr>
            <w:tcW w:w="709" w:type="dxa"/>
            <w:tcBorders>
              <w:top w:val="single" w:sz="4" w:space="0" w:color="auto"/>
              <w:bottom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CF48EB" w:rsidRPr="005425A1" w:rsidRDefault="00CF48EB"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CF48EB" w:rsidRPr="005425A1" w:rsidRDefault="00CF48EB" w:rsidP="00883C8C">
            <w:pPr>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С-2</w:t>
            </w:r>
          </w:p>
        </w:tc>
        <w:tc>
          <w:tcPr>
            <w:tcW w:w="709" w:type="dxa"/>
            <w:gridSpan w:val="2"/>
            <w:tcBorders>
              <w:top w:val="single" w:sz="4" w:space="0" w:color="auto"/>
              <w:bottom w:val="single" w:sz="4" w:space="0" w:color="auto"/>
            </w:tcBorders>
            <w:vAlign w:val="center"/>
          </w:tcPr>
          <w:p w:rsidR="00CF48EB" w:rsidRPr="005425A1" w:rsidRDefault="00CF48EB"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CF48EB" w:rsidRPr="00981B9E" w:rsidTr="000218BC">
        <w:tblPrEx>
          <w:tblBorders>
            <w:insideH w:val="nil"/>
          </w:tblBorders>
        </w:tblPrEx>
        <w:trPr>
          <w:cantSplit/>
          <w:trHeight w:val="1134"/>
        </w:trPr>
        <w:tc>
          <w:tcPr>
            <w:tcW w:w="2316" w:type="dxa"/>
            <w:tcBorders>
              <w:top w:val="single" w:sz="4" w:space="0" w:color="auto"/>
              <w:bottom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lastRenderedPageBreak/>
              <w:t>Благоустройство территории</w:t>
            </w:r>
          </w:p>
        </w:tc>
        <w:tc>
          <w:tcPr>
            <w:tcW w:w="4820" w:type="dxa"/>
            <w:tcBorders>
              <w:top w:val="single" w:sz="4" w:space="0" w:color="auto"/>
              <w:bottom w:val="single" w:sz="4" w:space="0" w:color="auto"/>
            </w:tcBorders>
          </w:tcPr>
          <w:p w:rsidR="00CF48EB" w:rsidRPr="00CF48EB" w:rsidRDefault="00CF48EB" w:rsidP="00CF48EB">
            <w:pPr>
              <w:autoSpaceDE w:val="0"/>
              <w:autoSpaceDN w:val="0"/>
              <w:adjustRightInd w:val="0"/>
              <w:ind w:left="110"/>
              <w:jc w:val="center"/>
              <w:rPr>
                <w:rFonts w:ascii="Times New Roman" w:eastAsia="Times New Roman" w:hAnsi="Times New Roman"/>
                <w:sz w:val="20"/>
                <w:szCs w:val="20"/>
                <w:lang w:eastAsia="ru-RU" w:bidi="ru-RU"/>
              </w:rPr>
            </w:pPr>
            <w:r w:rsidRPr="00CF48EB">
              <w:rPr>
                <w:rFonts w:ascii="Times New Roman" w:eastAsia="Times New Roman" w:hAnsi="Times New Roman"/>
                <w:sz w:val="20"/>
                <w:szCs w:val="20"/>
                <w:lang w:eastAsia="ru-RU" w:bidi="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0" w:type="dxa"/>
            <w:tcBorders>
              <w:top w:val="single" w:sz="4" w:space="0" w:color="auto"/>
              <w:bottom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12.0.2</w:t>
            </w:r>
          </w:p>
        </w:tc>
        <w:tc>
          <w:tcPr>
            <w:tcW w:w="709" w:type="dxa"/>
            <w:tcBorders>
              <w:top w:val="single" w:sz="4" w:space="0" w:color="auto"/>
              <w:bottom w:val="single" w:sz="4" w:space="0" w:color="auto"/>
            </w:tcBorders>
            <w:vAlign w:val="center"/>
          </w:tcPr>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П-1</w:t>
            </w:r>
          </w:p>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Ж-1</w:t>
            </w:r>
          </w:p>
          <w:p w:rsidR="00CF48EB" w:rsidRPr="005425A1" w:rsidRDefault="00CF48EB"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p w:rsidR="00CF48EB" w:rsidRPr="005425A1" w:rsidRDefault="00CF48EB" w:rsidP="00883C8C">
            <w:pPr>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С-2</w:t>
            </w:r>
          </w:p>
        </w:tc>
        <w:tc>
          <w:tcPr>
            <w:tcW w:w="709" w:type="dxa"/>
            <w:gridSpan w:val="2"/>
            <w:tcBorders>
              <w:top w:val="single" w:sz="4" w:space="0" w:color="auto"/>
              <w:bottom w:val="single" w:sz="4" w:space="0" w:color="auto"/>
            </w:tcBorders>
            <w:vAlign w:val="center"/>
          </w:tcPr>
          <w:p w:rsidR="00CF48EB" w:rsidRPr="005425A1" w:rsidRDefault="00CF48EB"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Р-2</w:t>
            </w:r>
          </w:p>
          <w:p w:rsidR="00CF48EB" w:rsidRPr="005425A1" w:rsidRDefault="00CF48EB"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r w:rsidR="00573167" w:rsidRPr="00981B9E" w:rsidTr="000218BC">
        <w:trPr>
          <w:cantSplit/>
          <w:trHeight w:val="467"/>
        </w:trPr>
        <w:tc>
          <w:tcPr>
            <w:tcW w:w="2316" w:type="dxa"/>
            <w:tcBorders>
              <w:top w:val="single" w:sz="4" w:space="0" w:color="auto"/>
            </w:tcBorders>
            <w:vAlign w:val="center"/>
          </w:tcPr>
          <w:p w:rsidR="00573167" w:rsidRPr="005425A1" w:rsidRDefault="0057316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Ритуальная деятельность</w:t>
            </w:r>
          </w:p>
        </w:tc>
        <w:tc>
          <w:tcPr>
            <w:tcW w:w="4820" w:type="dxa"/>
            <w:tcBorders>
              <w:top w:val="single" w:sz="4" w:space="0" w:color="auto"/>
            </w:tcBorders>
          </w:tcPr>
          <w:p w:rsidR="00573167" w:rsidRPr="00573167" w:rsidRDefault="00573167" w:rsidP="00573167">
            <w:pPr>
              <w:autoSpaceDE w:val="0"/>
              <w:autoSpaceDN w:val="0"/>
              <w:adjustRightInd w:val="0"/>
              <w:ind w:left="110"/>
              <w:jc w:val="center"/>
              <w:rPr>
                <w:rFonts w:ascii="Times New Roman" w:eastAsia="Times New Roman" w:hAnsi="Times New Roman"/>
                <w:sz w:val="20"/>
                <w:szCs w:val="20"/>
                <w:lang w:eastAsia="ru-RU" w:bidi="ru-RU"/>
              </w:rPr>
            </w:pPr>
            <w:r w:rsidRPr="00573167">
              <w:rPr>
                <w:rFonts w:ascii="Times New Roman" w:eastAsia="Times New Roman" w:hAnsi="Times New Roman"/>
                <w:sz w:val="20"/>
                <w:szCs w:val="20"/>
                <w:lang w:eastAsia="ru-RU" w:bidi="ru-RU"/>
              </w:rPr>
              <w:t>Размещение кладбищ, крематориев и мест захоронения;</w:t>
            </w:r>
          </w:p>
          <w:p w:rsidR="00573167" w:rsidRPr="00573167" w:rsidRDefault="00573167" w:rsidP="00573167">
            <w:pPr>
              <w:autoSpaceDE w:val="0"/>
              <w:autoSpaceDN w:val="0"/>
              <w:adjustRightInd w:val="0"/>
              <w:ind w:left="110"/>
              <w:jc w:val="center"/>
              <w:rPr>
                <w:rFonts w:ascii="Times New Roman" w:eastAsia="Times New Roman" w:hAnsi="Times New Roman"/>
                <w:sz w:val="20"/>
                <w:szCs w:val="20"/>
                <w:lang w:eastAsia="ru-RU" w:bidi="ru-RU"/>
              </w:rPr>
            </w:pPr>
            <w:r w:rsidRPr="00573167">
              <w:rPr>
                <w:rFonts w:ascii="Times New Roman" w:eastAsia="Times New Roman" w:hAnsi="Times New Roman"/>
                <w:sz w:val="20"/>
                <w:szCs w:val="20"/>
                <w:lang w:eastAsia="ru-RU" w:bidi="ru-RU"/>
              </w:rPr>
              <w:t>размещение соответствующих культовых сооружений;</w:t>
            </w:r>
          </w:p>
          <w:p w:rsidR="00573167" w:rsidRPr="00573167" w:rsidRDefault="00573167" w:rsidP="00573167">
            <w:pPr>
              <w:autoSpaceDE w:val="0"/>
              <w:autoSpaceDN w:val="0"/>
              <w:adjustRightInd w:val="0"/>
              <w:ind w:left="110"/>
              <w:jc w:val="center"/>
              <w:rPr>
                <w:rFonts w:ascii="Times New Roman" w:eastAsia="Times New Roman" w:hAnsi="Times New Roman"/>
                <w:sz w:val="20"/>
                <w:szCs w:val="20"/>
                <w:lang w:eastAsia="ru-RU" w:bidi="ru-RU"/>
              </w:rPr>
            </w:pPr>
            <w:r w:rsidRPr="00573167">
              <w:rPr>
                <w:rFonts w:ascii="Times New Roman" w:eastAsia="Times New Roman" w:hAnsi="Times New Roman"/>
                <w:sz w:val="20"/>
                <w:szCs w:val="20"/>
                <w:lang w:eastAsia="ru-RU" w:bidi="ru-RU"/>
              </w:rPr>
              <w:t>осуществление деятельности по производству продукции ритуально-обрядового назначения</w:t>
            </w:r>
          </w:p>
        </w:tc>
        <w:tc>
          <w:tcPr>
            <w:tcW w:w="850" w:type="dxa"/>
            <w:tcBorders>
              <w:top w:val="single" w:sz="4" w:space="0" w:color="auto"/>
            </w:tcBorders>
            <w:vAlign w:val="center"/>
          </w:tcPr>
          <w:p w:rsidR="00573167" w:rsidRPr="005425A1" w:rsidRDefault="0057316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12.1</w:t>
            </w:r>
          </w:p>
        </w:tc>
        <w:tc>
          <w:tcPr>
            <w:tcW w:w="709" w:type="dxa"/>
            <w:tcBorders>
              <w:top w:val="single" w:sz="4" w:space="0" w:color="auto"/>
            </w:tcBorders>
            <w:vAlign w:val="center"/>
          </w:tcPr>
          <w:p w:rsidR="00573167" w:rsidRPr="005425A1" w:rsidRDefault="0057316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tcBorders>
            <w:vAlign w:val="center"/>
          </w:tcPr>
          <w:p w:rsidR="00573167" w:rsidRPr="005425A1" w:rsidRDefault="00573167" w:rsidP="00131DB2">
            <w:pPr>
              <w:widowControl w:val="0"/>
              <w:autoSpaceDE w:val="0"/>
              <w:autoSpaceDN w:val="0"/>
              <w:adjustRightInd w:val="0"/>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П-1</w:t>
            </w:r>
          </w:p>
        </w:tc>
      </w:tr>
      <w:tr w:rsidR="00573167" w:rsidRPr="00981B9E" w:rsidTr="000218BC">
        <w:trPr>
          <w:cantSplit/>
          <w:trHeight w:val="467"/>
        </w:trPr>
        <w:tc>
          <w:tcPr>
            <w:tcW w:w="2316" w:type="dxa"/>
            <w:tcBorders>
              <w:top w:val="single" w:sz="4" w:space="0" w:color="auto"/>
            </w:tcBorders>
            <w:vAlign w:val="center"/>
          </w:tcPr>
          <w:p w:rsidR="00573167" w:rsidRPr="005425A1" w:rsidRDefault="0057316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Специальная деятельность</w:t>
            </w:r>
          </w:p>
        </w:tc>
        <w:tc>
          <w:tcPr>
            <w:tcW w:w="4820" w:type="dxa"/>
            <w:tcBorders>
              <w:top w:val="single" w:sz="4" w:space="0" w:color="auto"/>
            </w:tcBorders>
          </w:tcPr>
          <w:p w:rsidR="00573167" w:rsidRPr="00573167" w:rsidRDefault="00573167" w:rsidP="00573167">
            <w:pPr>
              <w:autoSpaceDE w:val="0"/>
              <w:autoSpaceDN w:val="0"/>
              <w:adjustRightInd w:val="0"/>
              <w:ind w:left="110"/>
              <w:jc w:val="center"/>
              <w:rPr>
                <w:rFonts w:ascii="Times New Roman" w:eastAsia="Times New Roman" w:hAnsi="Times New Roman"/>
                <w:sz w:val="20"/>
                <w:szCs w:val="20"/>
                <w:lang w:eastAsia="ru-RU" w:bidi="ru-RU"/>
              </w:rPr>
            </w:pPr>
            <w:r w:rsidRPr="00573167">
              <w:rPr>
                <w:rFonts w:ascii="Times New Roman" w:eastAsia="Times New Roman" w:hAnsi="Times New Roman"/>
                <w:sz w:val="20"/>
                <w:szCs w:val="20"/>
                <w:lang w:eastAsia="ru-RU" w:bidi="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850" w:type="dxa"/>
            <w:tcBorders>
              <w:top w:val="single" w:sz="4" w:space="0" w:color="auto"/>
            </w:tcBorders>
            <w:vAlign w:val="center"/>
          </w:tcPr>
          <w:p w:rsidR="00573167" w:rsidRPr="005425A1" w:rsidRDefault="0057316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12.2</w:t>
            </w:r>
          </w:p>
        </w:tc>
        <w:tc>
          <w:tcPr>
            <w:tcW w:w="709" w:type="dxa"/>
            <w:tcBorders>
              <w:top w:val="single" w:sz="4" w:space="0" w:color="auto"/>
            </w:tcBorders>
            <w:vAlign w:val="center"/>
          </w:tcPr>
          <w:p w:rsidR="00573167" w:rsidRPr="005425A1" w:rsidRDefault="0057316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top w:val="single" w:sz="4" w:space="0" w:color="auto"/>
            </w:tcBorders>
            <w:vAlign w:val="center"/>
          </w:tcPr>
          <w:p w:rsidR="00573167" w:rsidRPr="005425A1" w:rsidRDefault="00573167" w:rsidP="00883C8C">
            <w:pPr>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ОД-1</w:t>
            </w:r>
          </w:p>
        </w:tc>
      </w:tr>
      <w:tr w:rsidR="00573167" w:rsidRPr="00981B9E" w:rsidTr="000218BC">
        <w:trPr>
          <w:cantSplit/>
          <w:trHeight w:val="326"/>
        </w:trPr>
        <w:tc>
          <w:tcPr>
            <w:tcW w:w="2316" w:type="dxa"/>
            <w:tcBorders>
              <w:bottom w:val="single" w:sz="4" w:space="0" w:color="auto"/>
            </w:tcBorders>
            <w:vAlign w:val="center"/>
          </w:tcPr>
          <w:p w:rsidR="00573167" w:rsidRPr="005425A1" w:rsidRDefault="0057316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Запас</w:t>
            </w:r>
          </w:p>
        </w:tc>
        <w:tc>
          <w:tcPr>
            <w:tcW w:w="4820" w:type="dxa"/>
            <w:tcBorders>
              <w:bottom w:val="single" w:sz="4" w:space="0" w:color="auto"/>
            </w:tcBorders>
          </w:tcPr>
          <w:p w:rsidR="00573167" w:rsidRPr="00573167" w:rsidRDefault="00573167" w:rsidP="00573167">
            <w:pPr>
              <w:autoSpaceDE w:val="0"/>
              <w:autoSpaceDN w:val="0"/>
              <w:adjustRightInd w:val="0"/>
              <w:ind w:left="110"/>
              <w:jc w:val="center"/>
              <w:rPr>
                <w:rFonts w:ascii="Times New Roman" w:eastAsia="Times New Roman" w:hAnsi="Times New Roman"/>
                <w:sz w:val="20"/>
                <w:szCs w:val="20"/>
                <w:lang w:eastAsia="ru-RU" w:bidi="ru-RU"/>
              </w:rPr>
            </w:pPr>
            <w:r w:rsidRPr="00573167">
              <w:rPr>
                <w:rFonts w:ascii="Times New Roman" w:eastAsia="Times New Roman" w:hAnsi="Times New Roman"/>
                <w:sz w:val="20"/>
                <w:szCs w:val="20"/>
                <w:lang w:eastAsia="ru-RU" w:bidi="ru-RU"/>
              </w:rPr>
              <w:t>Отсутствие хозяйственной деятельности</w:t>
            </w:r>
          </w:p>
        </w:tc>
        <w:tc>
          <w:tcPr>
            <w:tcW w:w="850" w:type="dxa"/>
            <w:tcBorders>
              <w:bottom w:val="single" w:sz="4" w:space="0" w:color="auto"/>
            </w:tcBorders>
            <w:vAlign w:val="center"/>
          </w:tcPr>
          <w:p w:rsidR="00573167" w:rsidRPr="005425A1" w:rsidRDefault="0057316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12.3</w:t>
            </w:r>
          </w:p>
        </w:tc>
        <w:tc>
          <w:tcPr>
            <w:tcW w:w="709" w:type="dxa"/>
            <w:tcBorders>
              <w:bottom w:val="single" w:sz="4" w:space="0" w:color="auto"/>
            </w:tcBorders>
            <w:vAlign w:val="center"/>
          </w:tcPr>
          <w:p w:rsidR="00573167" w:rsidRPr="005425A1" w:rsidRDefault="00573167"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c>
          <w:tcPr>
            <w:tcW w:w="709" w:type="dxa"/>
            <w:gridSpan w:val="2"/>
            <w:tcBorders>
              <w:bottom w:val="single" w:sz="4" w:space="0" w:color="auto"/>
            </w:tcBorders>
            <w:vAlign w:val="center"/>
          </w:tcPr>
          <w:p w:rsidR="00573167" w:rsidRPr="005425A1" w:rsidRDefault="00573167"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С-1</w:t>
            </w:r>
          </w:p>
        </w:tc>
      </w:tr>
      <w:tr w:rsidR="002E1DD0" w:rsidRPr="00981B9E" w:rsidTr="00883C8C">
        <w:tblPrEx>
          <w:tblBorders>
            <w:insideH w:val="nil"/>
          </w:tblBorders>
        </w:tblPrEx>
        <w:trPr>
          <w:cantSplit/>
          <w:trHeight w:val="1134"/>
        </w:trPr>
        <w:tc>
          <w:tcPr>
            <w:tcW w:w="2316" w:type="dxa"/>
            <w:tcBorders>
              <w:top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Ведение огородничества</w:t>
            </w:r>
          </w:p>
        </w:tc>
        <w:tc>
          <w:tcPr>
            <w:tcW w:w="4820" w:type="dxa"/>
            <w:tcBorders>
              <w:top w:val="single" w:sz="4" w:space="0" w:color="auto"/>
              <w:left w:val="single" w:sz="4" w:space="0" w:color="auto"/>
              <w:bottom w:val="single" w:sz="4" w:space="0" w:color="auto"/>
              <w:right w:val="single" w:sz="4" w:space="0" w:color="auto"/>
            </w:tcBorders>
            <w:vAlign w:val="center"/>
          </w:tcPr>
          <w:p w:rsidR="00573167" w:rsidRPr="00573167" w:rsidRDefault="00573167" w:rsidP="00573167">
            <w:pPr>
              <w:autoSpaceDE w:val="0"/>
              <w:autoSpaceDN w:val="0"/>
              <w:adjustRightInd w:val="0"/>
              <w:ind w:left="110"/>
              <w:jc w:val="center"/>
              <w:rPr>
                <w:rFonts w:ascii="Times New Roman" w:eastAsia="Times New Roman" w:hAnsi="Times New Roman"/>
                <w:sz w:val="20"/>
                <w:szCs w:val="20"/>
                <w:lang w:eastAsia="ru-RU" w:bidi="ru-RU"/>
              </w:rPr>
            </w:pPr>
            <w:r w:rsidRPr="00573167">
              <w:rPr>
                <w:rFonts w:ascii="Times New Roman" w:eastAsia="Times New Roman" w:hAnsi="Times New Roman"/>
                <w:sz w:val="20"/>
                <w:szCs w:val="20"/>
                <w:lang w:eastAsia="ru-RU" w:bidi="ru-RU"/>
              </w:rPr>
              <w:t>Осуществление отдыха и (или) выращивания гражданами для собственных нужд сельскохозяйственных культур;</w:t>
            </w:r>
          </w:p>
          <w:p w:rsidR="002E1DD0" w:rsidRPr="005425A1" w:rsidRDefault="00573167" w:rsidP="00573167">
            <w:pPr>
              <w:autoSpaceDE w:val="0"/>
              <w:autoSpaceDN w:val="0"/>
              <w:adjustRightInd w:val="0"/>
              <w:ind w:left="110"/>
              <w:jc w:val="center"/>
              <w:rPr>
                <w:rFonts w:ascii="Times New Roman" w:eastAsia="Times New Roman" w:hAnsi="Times New Roman"/>
                <w:sz w:val="20"/>
                <w:szCs w:val="20"/>
                <w:lang w:eastAsia="ru-RU" w:bidi="ru-RU"/>
              </w:rPr>
            </w:pPr>
            <w:r w:rsidRPr="00573167">
              <w:rPr>
                <w:rFonts w:ascii="Times New Roman" w:eastAsia="Times New Roman" w:hAnsi="Times New Roman"/>
                <w:sz w:val="20"/>
                <w:szCs w:val="20"/>
                <w:lang w:eastAsia="ru-RU" w:bidi="ru-RU"/>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50"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r w:rsidRPr="005425A1">
              <w:rPr>
                <w:rFonts w:ascii="Times New Roman" w:eastAsia="Times New Roman" w:hAnsi="Times New Roman"/>
                <w:sz w:val="20"/>
                <w:szCs w:val="20"/>
                <w:lang w:eastAsia="ru-RU" w:bidi="ru-RU"/>
              </w:rPr>
              <w:t>13.1</w:t>
            </w:r>
          </w:p>
        </w:tc>
        <w:tc>
          <w:tcPr>
            <w:tcW w:w="709" w:type="dxa"/>
            <w:tcBorders>
              <w:top w:val="single" w:sz="4" w:space="0" w:color="auto"/>
              <w:left w:val="single" w:sz="4" w:space="0" w:color="auto"/>
              <w:bottom w:val="single" w:sz="4" w:space="0" w:color="auto"/>
              <w:right w:val="single" w:sz="4" w:space="0" w:color="auto"/>
            </w:tcBorders>
            <w:vAlign w:val="center"/>
          </w:tcPr>
          <w:p w:rsidR="002E1DD0" w:rsidRPr="005425A1" w:rsidRDefault="002E1DD0" w:rsidP="00174BBC">
            <w:pPr>
              <w:widowControl w:val="0"/>
              <w:autoSpaceDE w:val="0"/>
              <w:autoSpaceDN w:val="0"/>
              <w:adjustRightInd w:val="0"/>
              <w:ind w:left="110"/>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С-1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2E1DD0" w:rsidRPr="005425A1" w:rsidRDefault="002E1DD0" w:rsidP="00883C8C">
            <w:pPr>
              <w:widowControl w:val="0"/>
              <w:autoSpaceDE w:val="0"/>
              <w:autoSpaceDN w:val="0"/>
              <w:adjustRightInd w:val="0"/>
              <w:ind w:left="110"/>
              <w:jc w:val="center"/>
              <w:rPr>
                <w:rFonts w:ascii="Times New Roman" w:eastAsia="Times New Roman" w:hAnsi="Times New Roman"/>
                <w:sz w:val="20"/>
                <w:szCs w:val="20"/>
                <w:lang w:eastAsia="ru-RU" w:bidi="ru-RU"/>
              </w:rPr>
            </w:pPr>
          </w:p>
        </w:tc>
      </w:tr>
    </w:tbl>
    <w:p w:rsidR="00F84D4B" w:rsidRDefault="00F84D4B" w:rsidP="00883C8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p>
    <w:p w:rsidR="00883C8C" w:rsidRPr="00883C8C" w:rsidRDefault="00883C8C" w:rsidP="00883C8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883C8C">
        <w:rPr>
          <w:rFonts w:ascii="Times New Roman" w:eastAsia="Times New Roman" w:hAnsi="Times New Roman"/>
          <w:color w:val="000000" w:themeColor="text1"/>
          <w:sz w:val="24"/>
          <w:szCs w:val="24"/>
          <w:lang w:eastAsia="ru-RU"/>
        </w:rPr>
        <w:t>Условные обозначения к таблице:</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9"/>
        <w:gridCol w:w="9141"/>
      </w:tblGrid>
      <w:tr w:rsidR="00883C8C" w:rsidRPr="00981B9E" w:rsidTr="00F84D4B">
        <w:tc>
          <w:tcPr>
            <w:tcW w:w="224" w:type="pct"/>
            <w:tcBorders>
              <w:top w:val="single" w:sz="4" w:space="0" w:color="auto"/>
              <w:left w:val="single" w:sz="4" w:space="0" w:color="auto"/>
              <w:bottom w:val="single" w:sz="4" w:space="0" w:color="auto"/>
              <w:right w:val="single" w:sz="4" w:space="0" w:color="auto"/>
            </w:tcBorders>
            <w:vAlign w:val="center"/>
          </w:tcPr>
          <w:p w:rsidR="00883C8C" w:rsidRPr="00981B9E" w:rsidRDefault="00883C8C" w:rsidP="00F84D4B">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F84D4B">
              <w:rPr>
                <w:rFonts w:ascii="Times New Roman" w:eastAsia="Times New Roman" w:hAnsi="Times New Roman"/>
                <w:color w:val="000000" w:themeColor="text1"/>
                <w:sz w:val="24"/>
                <w:szCs w:val="24"/>
                <w:lang w:eastAsia="ru-RU"/>
              </w:rPr>
              <w:t>О</w:t>
            </w:r>
          </w:p>
        </w:tc>
        <w:tc>
          <w:tcPr>
            <w:tcW w:w="4776" w:type="pct"/>
            <w:tcBorders>
              <w:top w:val="nil"/>
              <w:left w:val="single" w:sz="4" w:space="0" w:color="auto"/>
              <w:bottom w:val="nil"/>
              <w:right w:val="nil"/>
            </w:tcBorders>
          </w:tcPr>
          <w:p w:rsidR="00883C8C" w:rsidRPr="00981B9E" w:rsidRDefault="00883C8C" w:rsidP="00F84D4B">
            <w:pPr>
              <w:widowControl w:val="0"/>
              <w:autoSpaceDE w:val="0"/>
              <w:autoSpaceDN w:val="0"/>
              <w:adjustRightInd w:val="0"/>
              <w:spacing w:after="0" w:line="240" w:lineRule="auto"/>
              <w:jc w:val="both"/>
              <w:rPr>
                <w:rFonts w:ascii="Times New Roman" w:eastAsia="Times New Roman" w:hAnsi="Times New Roman"/>
                <w:b/>
                <w:sz w:val="28"/>
                <w:szCs w:val="28"/>
                <w:lang w:eastAsia="ru-RU"/>
              </w:rPr>
            </w:pPr>
            <w:r w:rsidRPr="00883C8C">
              <w:rPr>
                <w:rFonts w:ascii="Times New Roman" w:eastAsia="Times New Roman" w:hAnsi="Times New Roman"/>
                <w:color w:val="000000" w:themeColor="text1"/>
                <w:sz w:val="24"/>
                <w:szCs w:val="24"/>
                <w:lang w:eastAsia="ru-RU"/>
              </w:rPr>
              <w:t>−  основной вид разрешенного использования</w:t>
            </w:r>
          </w:p>
        </w:tc>
      </w:tr>
      <w:tr w:rsidR="00883C8C" w:rsidRPr="00981B9E" w:rsidTr="00F84D4B">
        <w:tc>
          <w:tcPr>
            <w:tcW w:w="224" w:type="pct"/>
            <w:tcBorders>
              <w:top w:val="single" w:sz="4" w:space="0" w:color="auto"/>
              <w:left w:val="single" w:sz="4" w:space="0" w:color="auto"/>
              <w:bottom w:val="single" w:sz="4" w:space="0" w:color="auto"/>
              <w:right w:val="single" w:sz="4" w:space="0" w:color="auto"/>
            </w:tcBorders>
            <w:vAlign w:val="center"/>
          </w:tcPr>
          <w:p w:rsidR="00883C8C" w:rsidRPr="00981B9E" w:rsidRDefault="00883C8C" w:rsidP="00F84D4B">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F84D4B">
              <w:rPr>
                <w:rFonts w:ascii="Times New Roman" w:eastAsia="Times New Roman" w:hAnsi="Times New Roman"/>
                <w:color w:val="000000" w:themeColor="text1"/>
                <w:sz w:val="24"/>
                <w:szCs w:val="24"/>
                <w:lang w:eastAsia="ru-RU"/>
              </w:rPr>
              <w:lastRenderedPageBreak/>
              <w:t>В</w:t>
            </w:r>
          </w:p>
        </w:tc>
        <w:tc>
          <w:tcPr>
            <w:tcW w:w="4776" w:type="pct"/>
            <w:tcBorders>
              <w:top w:val="nil"/>
              <w:left w:val="single" w:sz="4" w:space="0" w:color="auto"/>
              <w:bottom w:val="nil"/>
              <w:right w:val="nil"/>
            </w:tcBorders>
          </w:tcPr>
          <w:p w:rsidR="00883C8C" w:rsidRPr="00981B9E" w:rsidRDefault="00883C8C" w:rsidP="00F84D4B">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883C8C">
              <w:rPr>
                <w:rFonts w:ascii="Times New Roman" w:eastAsia="Times New Roman" w:hAnsi="Times New Roman"/>
                <w:color w:val="000000" w:themeColor="text1"/>
                <w:sz w:val="24"/>
                <w:szCs w:val="24"/>
                <w:lang w:eastAsia="ru-RU"/>
              </w:rPr>
              <w:t>−  вспомогательный вид разрешенного использования</w:t>
            </w:r>
          </w:p>
        </w:tc>
      </w:tr>
    </w:tbl>
    <w:p w:rsidR="00883C8C" w:rsidRPr="00F84D4B" w:rsidRDefault="00883C8C" w:rsidP="00F84D4B">
      <w:pPr>
        <w:widowControl w:val="0"/>
        <w:autoSpaceDE w:val="0"/>
        <w:autoSpaceDN w:val="0"/>
        <w:adjustRightInd w:val="0"/>
        <w:spacing w:after="0" w:line="240" w:lineRule="auto"/>
        <w:jc w:val="both"/>
        <w:rPr>
          <w:rFonts w:ascii="Times New Roman" w:eastAsia="Times New Roman" w:hAnsi="Times New Roman"/>
          <w:i/>
          <w:color w:val="000000" w:themeColor="text1"/>
          <w:sz w:val="24"/>
          <w:szCs w:val="24"/>
          <w:lang w:eastAsia="ru-RU"/>
        </w:rPr>
      </w:pPr>
      <w:r w:rsidRPr="00F84D4B">
        <w:rPr>
          <w:rFonts w:ascii="Times New Roman" w:eastAsia="Times New Roman" w:hAnsi="Times New Roman"/>
          <w:i/>
          <w:color w:val="000000" w:themeColor="text1"/>
          <w:sz w:val="24"/>
          <w:szCs w:val="24"/>
          <w:lang w:eastAsia="ru-RU"/>
        </w:rPr>
        <w:t>Приказ Росреестра от 10.11.2020 N П/0412 (ред. от 24.12.2024) "Об утверждении классификатора видов разрешенного использования земельных участков" (Зарегистрировано в Минюсте России 15.12.2020 N 61482)</w:t>
      </w:r>
    </w:p>
    <w:p w:rsidR="00183BF7" w:rsidRPr="00F84D4B" w:rsidRDefault="00183BF7" w:rsidP="00183BF7">
      <w:pPr>
        <w:pStyle w:val="3"/>
        <w:suppressAutoHyphens/>
        <w:spacing w:before="180" w:after="120"/>
        <w:ind w:left="-851" w:right="-284" w:firstLine="0"/>
        <w:jc w:val="center"/>
        <w:rPr>
          <w:color w:val="000000" w:themeColor="text1"/>
          <w:lang w:eastAsia="ar-SA"/>
        </w:rPr>
      </w:pPr>
      <w:bookmarkStart w:id="42" w:name="_Toc219367049"/>
      <w:r w:rsidRPr="00183BF7">
        <w:rPr>
          <w:color w:val="000000" w:themeColor="text1"/>
          <w:lang w:eastAsia="ar-SA"/>
        </w:rPr>
        <w:t>Статья 3</w:t>
      </w:r>
      <w:r w:rsidR="00BD6AAA">
        <w:rPr>
          <w:color w:val="000000" w:themeColor="text1"/>
          <w:lang w:eastAsia="ar-SA"/>
        </w:rPr>
        <w:t>4</w:t>
      </w:r>
      <w:r w:rsidRPr="00183BF7">
        <w:rPr>
          <w:color w:val="000000" w:themeColor="text1"/>
          <w:lang w:eastAsia="ar-SA"/>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2"/>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Место допустимого размещения зданий, строений, сооружений определяется линией отступа от красной линии и минимальными отступами от границ земельного участка.</w:t>
      </w:r>
    </w:p>
    <w:p w:rsidR="00183BF7" w:rsidRPr="00183BF7" w:rsidRDefault="00183BF7" w:rsidP="00183BF7">
      <w:pPr>
        <w:pStyle w:val="ae"/>
        <w:jc w:val="center"/>
        <w:rPr>
          <w:b/>
          <w:bCs/>
          <w:iCs/>
          <w:color w:val="000000" w:themeColor="text1"/>
          <w:lang w:val="ru-RU"/>
        </w:rPr>
      </w:pPr>
      <w:r w:rsidRPr="00183BF7">
        <w:rPr>
          <w:b/>
          <w:bCs/>
          <w:iCs/>
          <w:color w:val="000000" w:themeColor="text1"/>
          <w:lang w:val="ru-RU"/>
        </w:rPr>
        <w:t xml:space="preserve">Перечень предельных (максимальных и (или) минимальных) размеров ЗУ и параметров разрешенного строительства, реконструкции ОКС                      </w:t>
      </w:r>
    </w:p>
    <w:p w:rsidR="00183BF7" w:rsidRPr="00981B9E" w:rsidRDefault="00183BF7" w:rsidP="00183BF7">
      <w:pPr>
        <w:spacing w:after="0" w:line="240" w:lineRule="auto"/>
        <w:jc w:val="right"/>
        <w:rPr>
          <w:rFonts w:ascii="Times New Roman" w:eastAsia="Times New Roman" w:hAnsi="Times New Roman"/>
          <w:sz w:val="28"/>
          <w:szCs w:val="28"/>
          <w:lang w:eastAsia="ru-RU"/>
        </w:rPr>
      </w:pPr>
      <w:r w:rsidRPr="00903661">
        <w:rPr>
          <w:rFonts w:eastAsia="Times New Roman"/>
          <w:iCs/>
          <w:color w:val="000000" w:themeColor="text1"/>
          <w:sz w:val="24"/>
          <w:szCs w:val="24"/>
          <w:lang w:bidi="en-US"/>
        </w:rPr>
        <w:t xml:space="preserve">Таблица </w:t>
      </w:r>
      <w:r w:rsidR="00F84D4B">
        <w:rPr>
          <w:rFonts w:eastAsia="Times New Roman"/>
          <w:iCs/>
          <w:color w:val="000000" w:themeColor="text1"/>
          <w:sz w:val="24"/>
          <w:szCs w:val="24"/>
          <w:lang w:bidi="en-US"/>
        </w:rPr>
        <w:t>5</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6"/>
        <w:gridCol w:w="1021"/>
        <w:gridCol w:w="991"/>
        <w:gridCol w:w="709"/>
        <w:gridCol w:w="851"/>
        <w:gridCol w:w="708"/>
        <w:gridCol w:w="992"/>
        <w:gridCol w:w="721"/>
        <w:gridCol w:w="709"/>
        <w:gridCol w:w="992"/>
        <w:gridCol w:w="993"/>
      </w:tblGrid>
      <w:tr w:rsidR="00183BF7" w:rsidRPr="00981B9E" w:rsidTr="00AC307C">
        <w:tc>
          <w:tcPr>
            <w:tcW w:w="806"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lang w:eastAsia="ru-RU"/>
              </w:rPr>
            </w:pPr>
            <w:r w:rsidRPr="00981B9E">
              <w:rPr>
                <w:rFonts w:ascii="Times New Roman" w:eastAsia="Times New Roman" w:hAnsi="Times New Roman"/>
                <w:lang w:eastAsia="ru-RU"/>
              </w:rPr>
              <w:t>Обо</w:t>
            </w:r>
            <w:r w:rsidRPr="00981B9E">
              <w:rPr>
                <w:rFonts w:ascii="Times New Roman" w:eastAsia="Times New Roman" w:hAnsi="Times New Roman"/>
                <w:lang w:eastAsia="ru-RU"/>
              </w:rPr>
              <w:softHyphen/>
              <w:t>зна</w:t>
            </w:r>
          </w:p>
          <w:p w:rsidR="00183BF7" w:rsidRPr="00981B9E" w:rsidRDefault="00183BF7" w:rsidP="00AC307C">
            <w:pPr>
              <w:spacing w:after="0" w:line="240" w:lineRule="auto"/>
              <w:jc w:val="center"/>
              <w:rPr>
                <w:rFonts w:ascii="Times New Roman" w:eastAsia="Times New Roman" w:hAnsi="Times New Roman"/>
                <w:lang w:eastAsia="ru-RU"/>
              </w:rPr>
            </w:pPr>
            <w:r w:rsidRPr="00981B9E">
              <w:rPr>
                <w:rFonts w:ascii="Times New Roman" w:eastAsia="Times New Roman" w:hAnsi="Times New Roman"/>
                <w:lang w:eastAsia="ru-RU"/>
              </w:rPr>
              <w:t>че</w:t>
            </w:r>
            <w:r w:rsidRPr="00981B9E">
              <w:rPr>
                <w:rFonts w:ascii="Times New Roman" w:eastAsia="Times New Roman" w:hAnsi="Times New Roman"/>
                <w:lang w:eastAsia="ru-RU"/>
              </w:rPr>
              <w:softHyphen/>
              <w:t>ние</w:t>
            </w:r>
          </w:p>
        </w:tc>
        <w:tc>
          <w:tcPr>
            <w:tcW w:w="2012" w:type="dxa"/>
            <w:gridSpan w:val="2"/>
            <w:shd w:val="clear" w:color="auto" w:fill="auto"/>
            <w:vAlign w:val="center"/>
          </w:tcPr>
          <w:p w:rsidR="00183BF7" w:rsidRPr="00981B9E" w:rsidRDefault="00183BF7" w:rsidP="00AC307C">
            <w:pPr>
              <w:spacing w:after="0" w:line="240" w:lineRule="auto"/>
              <w:jc w:val="center"/>
              <w:rPr>
                <w:rFonts w:ascii="Times New Roman" w:eastAsia="Times New Roman" w:hAnsi="Times New Roman"/>
                <w:lang w:eastAsia="ru-RU"/>
              </w:rPr>
            </w:pPr>
            <w:r w:rsidRPr="00981B9E">
              <w:rPr>
                <w:rFonts w:ascii="Times New Roman" w:eastAsia="Times New Roman" w:hAnsi="Times New Roman"/>
                <w:lang w:eastAsia="ru-RU"/>
              </w:rPr>
              <w:t>Минимальная пло</w:t>
            </w:r>
            <w:r w:rsidRPr="00981B9E">
              <w:rPr>
                <w:rFonts w:ascii="Times New Roman" w:eastAsia="Times New Roman" w:hAnsi="Times New Roman"/>
                <w:lang w:eastAsia="ru-RU"/>
              </w:rPr>
              <w:softHyphen/>
              <w:t>щадь ЗУ (га)</w:t>
            </w:r>
          </w:p>
        </w:tc>
        <w:tc>
          <w:tcPr>
            <w:tcW w:w="1560" w:type="dxa"/>
            <w:gridSpan w:val="2"/>
            <w:shd w:val="clear" w:color="auto" w:fill="auto"/>
            <w:vAlign w:val="center"/>
          </w:tcPr>
          <w:p w:rsidR="00183BF7" w:rsidRPr="00981B9E" w:rsidRDefault="00183BF7" w:rsidP="00AC307C">
            <w:pPr>
              <w:spacing w:after="0" w:line="240" w:lineRule="auto"/>
              <w:jc w:val="center"/>
              <w:rPr>
                <w:rFonts w:ascii="Times New Roman" w:eastAsia="Times New Roman" w:hAnsi="Times New Roman"/>
                <w:lang w:eastAsia="ru-RU"/>
              </w:rPr>
            </w:pPr>
            <w:r w:rsidRPr="00981B9E">
              <w:rPr>
                <w:rFonts w:ascii="Times New Roman" w:eastAsia="Times New Roman" w:hAnsi="Times New Roman"/>
                <w:lang w:eastAsia="ru-RU"/>
              </w:rPr>
              <w:t>Максималь</w:t>
            </w:r>
            <w:r w:rsidRPr="00981B9E">
              <w:rPr>
                <w:rFonts w:ascii="Times New Roman" w:eastAsia="Times New Roman" w:hAnsi="Times New Roman"/>
                <w:lang w:eastAsia="ru-RU"/>
              </w:rPr>
              <w:softHyphen/>
              <w:t>ная площадь ЗУ (га)</w:t>
            </w:r>
          </w:p>
        </w:tc>
        <w:tc>
          <w:tcPr>
            <w:tcW w:w="1700" w:type="dxa"/>
            <w:gridSpan w:val="2"/>
            <w:shd w:val="clear" w:color="auto" w:fill="auto"/>
            <w:vAlign w:val="center"/>
          </w:tcPr>
          <w:p w:rsidR="00183BF7" w:rsidRPr="00981B9E" w:rsidRDefault="00183BF7" w:rsidP="00AC307C">
            <w:pPr>
              <w:spacing w:after="0" w:line="240" w:lineRule="auto"/>
              <w:jc w:val="center"/>
              <w:rPr>
                <w:rFonts w:ascii="Times New Roman" w:eastAsia="Times New Roman" w:hAnsi="Times New Roman"/>
                <w:lang w:eastAsia="ru-RU"/>
              </w:rPr>
            </w:pPr>
            <w:r w:rsidRPr="00981B9E">
              <w:rPr>
                <w:rFonts w:ascii="Times New Roman" w:eastAsia="Times New Roman" w:hAnsi="Times New Roman"/>
                <w:lang w:eastAsia="ru-RU"/>
              </w:rPr>
              <w:t>Миним. От</w:t>
            </w:r>
            <w:r w:rsidRPr="00981B9E">
              <w:rPr>
                <w:rFonts w:ascii="Times New Roman" w:eastAsia="Times New Roman" w:hAnsi="Times New Roman"/>
                <w:lang w:eastAsia="ru-RU"/>
              </w:rPr>
              <w:softHyphen/>
              <w:t>ступ от гра</w:t>
            </w:r>
            <w:r w:rsidRPr="00981B9E">
              <w:rPr>
                <w:rFonts w:ascii="Times New Roman" w:eastAsia="Times New Roman" w:hAnsi="Times New Roman"/>
                <w:lang w:eastAsia="ru-RU"/>
              </w:rPr>
              <w:softHyphen/>
              <w:t>ниц ЗУ в целях опре</w:t>
            </w:r>
            <w:r w:rsidRPr="00981B9E">
              <w:rPr>
                <w:rFonts w:ascii="Times New Roman" w:eastAsia="Times New Roman" w:hAnsi="Times New Roman"/>
                <w:lang w:eastAsia="ru-RU"/>
              </w:rPr>
              <w:softHyphen/>
              <w:t>деления мест допу</w:t>
            </w:r>
            <w:r w:rsidRPr="00981B9E">
              <w:rPr>
                <w:rFonts w:ascii="Times New Roman" w:eastAsia="Times New Roman" w:hAnsi="Times New Roman"/>
                <w:lang w:eastAsia="ru-RU"/>
              </w:rPr>
              <w:softHyphen/>
              <w:t>стимого размещения ОКС, (м)</w:t>
            </w:r>
          </w:p>
        </w:tc>
        <w:tc>
          <w:tcPr>
            <w:tcW w:w="1430" w:type="dxa"/>
            <w:gridSpan w:val="2"/>
            <w:shd w:val="clear" w:color="auto" w:fill="auto"/>
            <w:vAlign w:val="center"/>
          </w:tcPr>
          <w:p w:rsidR="00183BF7" w:rsidRPr="00981B9E" w:rsidRDefault="00183BF7" w:rsidP="00AC307C">
            <w:pPr>
              <w:spacing w:after="0" w:line="240" w:lineRule="auto"/>
              <w:jc w:val="center"/>
              <w:rPr>
                <w:rFonts w:ascii="Times New Roman" w:eastAsia="Times New Roman" w:hAnsi="Times New Roman"/>
                <w:lang w:eastAsia="ru-RU"/>
              </w:rPr>
            </w:pPr>
            <w:r w:rsidRPr="00981B9E">
              <w:rPr>
                <w:rFonts w:ascii="Times New Roman" w:eastAsia="Times New Roman" w:hAnsi="Times New Roman"/>
                <w:lang w:eastAsia="ru-RU"/>
              </w:rPr>
              <w:t>Максималь</w:t>
            </w:r>
            <w:r w:rsidRPr="00981B9E">
              <w:rPr>
                <w:rFonts w:ascii="Times New Roman" w:eastAsia="Times New Roman" w:hAnsi="Times New Roman"/>
                <w:lang w:eastAsia="ru-RU"/>
              </w:rPr>
              <w:softHyphen/>
              <w:t>ный процент застройки, (%)</w:t>
            </w:r>
          </w:p>
        </w:tc>
        <w:tc>
          <w:tcPr>
            <w:tcW w:w="1985" w:type="dxa"/>
            <w:gridSpan w:val="2"/>
            <w:shd w:val="clear" w:color="auto" w:fill="auto"/>
            <w:vAlign w:val="center"/>
          </w:tcPr>
          <w:p w:rsidR="00183BF7" w:rsidRPr="00981B9E" w:rsidRDefault="00183BF7" w:rsidP="00AC307C">
            <w:pPr>
              <w:spacing w:after="0" w:line="240" w:lineRule="auto"/>
              <w:jc w:val="center"/>
              <w:rPr>
                <w:rFonts w:ascii="Times New Roman" w:eastAsia="Times New Roman" w:hAnsi="Times New Roman"/>
                <w:lang w:eastAsia="ru-RU"/>
              </w:rPr>
            </w:pPr>
            <w:r w:rsidRPr="00981B9E">
              <w:rPr>
                <w:rFonts w:ascii="Times New Roman" w:eastAsia="Times New Roman" w:hAnsi="Times New Roman"/>
                <w:lang w:eastAsia="ru-RU"/>
              </w:rPr>
              <w:t>Предельное ко</w:t>
            </w:r>
            <w:r w:rsidRPr="00981B9E">
              <w:rPr>
                <w:rFonts w:ascii="Times New Roman" w:eastAsia="Times New Roman" w:hAnsi="Times New Roman"/>
                <w:lang w:eastAsia="ru-RU"/>
              </w:rPr>
              <w:softHyphen/>
              <w:t>личество эта</w:t>
            </w:r>
            <w:r w:rsidRPr="00981B9E">
              <w:rPr>
                <w:rFonts w:ascii="Times New Roman" w:eastAsia="Times New Roman" w:hAnsi="Times New Roman"/>
                <w:lang w:eastAsia="ru-RU"/>
              </w:rPr>
              <w:softHyphen/>
              <w:t>жей/высота зда</w:t>
            </w:r>
            <w:r w:rsidRPr="00981B9E">
              <w:rPr>
                <w:rFonts w:ascii="Times New Roman" w:eastAsia="Times New Roman" w:hAnsi="Times New Roman"/>
                <w:lang w:eastAsia="ru-RU"/>
              </w:rPr>
              <w:softHyphen/>
              <w:t>ния, м</w:t>
            </w:r>
          </w:p>
        </w:tc>
      </w:tr>
      <w:tr w:rsidR="00183BF7" w:rsidRPr="00981B9E" w:rsidTr="00AC307C">
        <w:tc>
          <w:tcPr>
            <w:tcW w:w="806"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lang w:eastAsia="ru-RU"/>
              </w:rPr>
            </w:pPr>
          </w:p>
        </w:tc>
        <w:tc>
          <w:tcPr>
            <w:tcW w:w="1021" w:type="dxa"/>
            <w:tcBorders>
              <w:right w:val="single" w:sz="4" w:space="0" w:color="auto"/>
            </w:tcBorders>
            <w:shd w:val="clear" w:color="auto" w:fill="auto"/>
            <w:vAlign w:val="center"/>
          </w:tcPr>
          <w:p w:rsidR="00183BF7" w:rsidRPr="00981B9E" w:rsidRDefault="00183BF7" w:rsidP="00AC307C">
            <w:pPr>
              <w:spacing w:after="0" w:line="240" w:lineRule="auto"/>
              <w:jc w:val="center"/>
              <w:rPr>
                <w:rFonts w:ascii="Times New Roman" w:eastAsia="Times New Roman" w:hAnsi="Times New Roman"/>
                <w:b/>
                <w:lang w:eastAsia="ru-RU"/>
              </w:rPr>
            </w:pPr>
            <w:r w:rsidRPr="00981B9E">
              <w:rPr>
                <w:rFonts w:ascii="Times New Roman" w:eastAsia="Times New Roman" w:hAnsi="Times New Roman"/>
                <w:b/>
                <w:lang w:eastAsia="ru-RU"/>
              </w:rPr>
              <w:t>О</w:t>
            </w:r>
          </w:p>
        </w:tc>
        <w:tc>
          <w:tcPr>
            <w:tcW w:w="991" w:type="dxa"/>
            <w:tcBorders>
              <w:left w:val="single" w:sz="4" w:space="0" w:color="auto"/>
            </w:tcBorders>
            <w:shd w:val="clear" w:color="auto" w:fill="auto"/>
            <w:vAlign w:val="center"/>
          </w:tcPr>
          <w:p w:rsidR="00183BF7" w:rsidRPr="00981B9E" w:rsidRDefault="00183BF7" w:rsidP="00AC307C">
            <w:pPr>
              <w:spacing w:after="0" w:line="240" w:lineRule="auto"/>
              <w:jc w:val="center"/>
              <w:rPr>
                <w:rFonts w:ascii="Times New Roman" w:eastAsia="Times New Roman" w:hAnsi="Times New Roman"/>
                <w:b/>
                <w:lang w:eastAsia="ru-RU"/>
              </w:rPr>
            </w:pPr>
            <w:r w:rsidRPr="00981B9E">
              <w:rPr>
                <w:rFonts w:ascii="Times New Roman" w:eastAsia="Times New Roman" w:hAnsi="Times New Roman"/>
                <w:b/>
                <w:lang w:eastAsia="ru-RU"/>
              </w:rPr>
              <w:t>В</w:t>
            </w:r>
          </w:p>
        </w:tc>
        <w:tc>
          <w:tcPr>
            <w:tcW w:w="709"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b/>
                <w:lang w:eastAsia="ru-RU"/>
              </w:rPr>
            </w:pPr>
            <w:r w:rsidRPr="00981B9E">
              <w:rPr>
                <w:rFonts w:ascii="Times New Roman" w:eastAsia="Times New Roman" w:hAnsi="Times New Roman"/>
                <w:b/>
                <w:lang w:eastAsia="ru-RU"/>
              </w:rPr>
              <w:t>О</w:t>
            </w:r>
          </w:p>
        </w:tc>
        <w:tc>
          <w:tcPr>
            <w:tcW w:w="851"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b/>
                <w:lang w:eastAsia="ru-RU"/>
              </w:rPr>
            </w:pPr>
            <w:r w:rsidRPr="00981B9E">
              <w:rPr>
                <w:rFonts w:ascii="Times New Roman" w:eastAsia="Times New Roman" w:hAnsi="Times New Roman"/>
                <w:b/>
                <w:lang w:eastAsia="ru-RU"/>
              </w:rPr>
              <w:t>В</w:t>
            </w:r>
          </w:p>
        </w:tc>
        <w:tc>
          <w:tcPr>
            <w:tcW w:w="708"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b/>
                <w:lang w:eastAsia="ru-RU"/>
              </w:rPr>
            </w:pPr>
            <w:r w:rsidRPr="00981B9E">
              <w:rPr>
                <w:rFonts w:ascii="Times New Roman" w:eastAsia="Times New Roman" w:hAnsi="Times New Roman"/>
                <w:b/>
                <w:lang w:eastAsia="ru-RU"/>
              </w:rPr>
              <w:t>О</w:t>
            </w:r>
          </w:p>
        </w:tc>
        <w:tc>
          <w:tcPr>
            <w:tcW w:w="992"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b/>
                <w:lang w:eastAsia="ru-RU"/>
              </w:rPr>
            </w:pPr>
            <w:r w:rsidRPr="00981B9E">
              <w:rPr>
                <w:rFonts w:ascii="Times New Roman" w:eastAsia="Times New Roman" w:hAnsi="Times New Roman"/>
                <w:b/>
                <w:lang w:eastAsia="ru-RU"/>
              </w:rPr>
              <w:t>В</w:t>
            </w:r>
          </w:p>
        </w:tc>
        <w:tc>
          <w:tcPr>
            <w:tcW w:w="721"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b/>
                <w:lang w:eastAsia="ru-RU"/>
              </w:rPr>
            </w:pPr>
            <w:r w:rsidRPr="00981B9E">
              <w:rPr>
                <w:rFonts w:ascii="Times New Roman" w:eastAsia="Times New Roman" w:hAnsi="Times New Roman"/>
                <w:b/>
                <w:lang w:eastAsia="ru-RU"/>
              </w:rPr>
              <w:t>О</w:t>
            </w:r>
          </w:p>
        </w:tc>
        <w:tc>
          <w:tcPr>
            <w:tcW w:w="709"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b/>
                <w:lang w:eastAsia="ru-RU"/>
              </w:rPr>
            </w:pPr>
            <w:r w:rsidRPr="00981B9E">
              <w:rPr>
                <w:rFonts w:ascii="Times New Roman" w:eastAsia="Times New Roman" w:hAnsi="Times New Roman"/>
                <w:b/>
                <w:lang w:eastAsia="ru-RU"/>
              </w:rPr>
              <w:t>В</w:t>
            </w:r>
          </w:p>
        </w:tc>
        <w:tc>
          <w:tcPr>
            <w:tcW w:w="992"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b/>
                <w:lang w:eastAsia="ru-RU"/>
              </w:rPr>
            </w:pPr>
            <w:r w:rsidRPr="00981B9E">
              <w:rPr>
                <w:rFonts w:ascii="Times New Roman" w:eastAsia="Times New Roman" w:hAnsi="Times New Roman"/>
                <w:b/>
                <w:lang w:eastAsia="ru-RU"/>
              </w:rPr>
              <w:t>О</w:t>
            </w:r>
          </w:p>
        </w:tc>
        <w:tc>
          <w:tcPr>
            <w:tcW w:w="993"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b/>
                <w:lang w:eastAsia="ru-RU"/>
              </w:rPr>
            </w:pPr>
            <w:r w:rsidRPr="00981B9E">
              <w:rPr>
                <w:rFonts w:ascii="Times New Roman" w:eastAsia="Times New Roman" w:hAnsi="Times New Roman"/>
                <w:b/>
                <w:lang w:eastAsia="ru-RU"/>
              </w:rPr>
              <w:t>В</w:t>
            </w:r>
          </w:p>
        </w:tc>
      </w:tr>
      <w:tr w:rsidR="00183BF7" w:rsidRPr="00981B9E" w:rsidTr="00AC307C">
        <w:tc>
          <w:tcPr>
            <w:tcW w:w="806"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b/>
                <w:lang w:eastAsia="ru-RU"/>
              </w:rPr>
            </w:pPr>
            <w:r w:rsidRPr="00981B9E">
              <w:rPr>
                <w:rFonts w:ascii="Times New Roman" w:eastAsia="Times New Roman" w:hAnsi="Times New Roman"/>
                <w:b/>
                <w:lang w:eastAsia="ru-RU"/>
              </w:rPr>
              <w:t>Ж-1</w:t>
            </w:r>
          </w:p>
        </w:tc>
        <w:tc>
          <w:tcPr>
            <w:tcW w:w="1021"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0,05</w:t>
            </w:r>
          </w:p>
        </w:tc>
        <w:tc>
          <w:tcPr>
            <w:tcW w:w="991"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0,05</w:t>
            </w:r>
          </w:p>
        </w:tc>
        <w:tc>
          <w:tcPr>
            <w:tcW w:w="709"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0,2</w:t>
            </w:r>
          </w:p>
        </w:tc>
        <w:tc>
          <w:tcPr>
            <w:tcW w:w="851"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0,2</w:t>
            </w:r>
          </w:p>
        </w:tc>
        <w:tc>
          <w:tcPr>
            <w:tcW w:w="708"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1</w:t>
            </w:r>
          </w:p>
        </w:tc>
        <w:tc>
          <w:tcPr>
            <w:tcW w:w="992"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1</w:t>
            </w:r>
          </w:p>
        </w:tc>
        <w:tc>
          <w:tcPr>
            <w:tcW w:w="721"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80</w:t>
            </w:r>
          </w:p>
        </w:tc>
        <w:tc>
          <w:tcPr>
            <w:tcW w:w="709"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80</w:t>
            </w:r>
          </w:p>
        </w:tc>
        <w:tc>
          <w:tcPr>
            <w:tcW w:w="992"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4/18</w:t>
            </w:r>
          </w:p>
        </w:tc>
        <w:tc>
          <w:tcPr>
            <w:tcW w:w="993"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4/18</w:t>
            </w:r>
          </w:p>
        </w:tc>
      </w:tr>
      <w:tr w:rsidR="00183BF7" w:rsidRPr="00981B9E" w:rsidTr="00AC307C">
        <w:tc>
          <w:tcPr>
            <w:tcW w:w="806"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b/>
                <w:lang w:eastAsia="ru-RU"/>
              </w:rPr>
            </w:pPr>
            <w:r w:rsidRPr="00981B9E">
              <w:rPr>
                <w:rFonts w:ascii="Times New Roman" w:eastAsia="Times New Roman" w:hAnsi="Times New Roman"/>
                <w:b/>
                <w:lang w:eastAsia="ru-RU"/>
              </w:rPr>
              <w:t>ОД-1</w:t>
            </w:r>
          </w:p>
        </w:tc>
        <w:tc>
          <w:tcPr>
            <w:tcW w:w="1021"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0,02</w:t>
            </w:r>
          </w:p>
        </w:tc>
        <w:tc>
          <w:tcPr>
            <w:tcW w:w="991"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0,02</w:t>
            </w:r>
          </w:p>
        </w:tc>
        <w:tc>
          <w:tcPr>
            <w:tcW w:w="709"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20</w:t>
            </w:r>
          </w:p>
        </w:tc>
        <w:tc>
          <w:tcPr>
            <w:tcW w:w="851"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20</w:t>
            </w:r>
          </w:p>
        </w:tc>
        <w:tc>
          <w:tcPr>
            <w:tcW w:w="708"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1</w:t>
            </w:r>
          </w:p>
        </w:tc>
        <w:tc>
          <w:tcPr>
            <w:tcW w:w="992"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1</w:t>
            </w:r>
          </w:p>
        </w:tc>
        <w:tc>
          <w:tcPr>
            <w:tcW w:w="721"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80</w:t>
            </w:r>
          </w:p>
        </w:tc>
        <w:tc>
          <w:tcPr>
            <w:tcW w:w="709"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80</w:t>
            </w:r>
          </w:p>
        </w:tc>
        <w:tc>
          <w:tcPr>
            <w:tcW w:w="992"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4/18</w:t>
            </w:r>
          </w:p>
        </w:tc>
        <w:tc>
          <w:tcPr>
            <w:tcW w:w="993"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4/18</w:t>
            </w:r>
          </w:p>
        </w:tc>
      </w:tr>
      <w:tr w:rsidR="00183BF7" w:rsidRPr="00981B9E" w:rsidTr="00AC307C">
        <w:tc>
          <w:tcPr>
            <w:tcW w:w="806"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b/>
                <w:lang w:eastAsia="ru-RU"/>
              </w:rPr>
            </w:pPr>
            <w:r w:rsidRPr="00981B9E">
              <w:rPr>
                <w:rFonts w:ascii="Times New Roman" w:eastAsia="Times New Roman" w:hAnsi="Times New Roman"/>
                <w:b/>
                <w:lang w:eastAsia="ru-RU"/>
              </w:rPr>
              <w:t>П-1</w:t>
            </w:r>
          </w:p>
        </w:tc>
        <w:tc>
          <w:tcPr>
            <w:tcW w:w="1021"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0,005</w:t>
            </w:r>
          </w:p>
        </w:tc>
        <w:tc>
          <w:tcPr>
            <w:tcW w:w="991"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0,005</w:t>
            </w:r>
          </w:p>
        </w:tc>
        <w:tc>
          <w:tcPr>
            <w:tcW w:w="709"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20</w:t>
            </w:r>
          </w:p>
        </w:tc>
        <w:tc>
          <w:tcPr>
            <w:tcW w:w="851"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20</w:t>
            </w:r>
          </w:p>
        </w:tc>
        <w:tc>
          <w:tcPr>
            <w:tcW w:w="708"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1</w:t>
            </w:r>
          </w:p>
        </w:tc>
        <w:tc>
          <w:tcPr>
            <w:tcW w:w="992"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1</w:t>
            </w:r>
          </w:p>
        </w:tc>
        <w:tc>
          <w:tcPr>
            <w:tcW w:w="721"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80</w:t>
            </w:r>
          </w:p>
        </w:tc>
        <w:tc>
          <w:tcPr>
            <w:tcW w:w="709"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80</w:t>
            </w:r>
          </w:p>
        </w:tc>
        <w:tc>
          <w:tcPr>
            <w:tcW w:w="992"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4/18</w:t>
            </w:r>
          </w:p>
        </w:tc>
        <w:tc>
          <w:tcPr>
            <w:tcW w:w="993"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sz w:val="18"/>
                <w:szCs w:val="18"/>
                <w:lang w:eastAsia="ru-RU"/>
              </w:rPr>
            </w:pPr>
            <w:r w:rsidRPr="00981B9E">
              <w:rPr>
                <w:rFonts w:ascii="Times New Roman" w:eastAsia="Times New Roman" w:hAnsi="Times New Roman"/>
                <w:sz w:val="18"/>
                <w:szCs w:val="18"/>
                <w:lang w:eastAsia="ru-RU"/>
              </w:rPr>
              <w:t>4/18</w:t>
            </w:r>
          </w:p>
        </w:tc>
      </w:tr>
      <w:tr w:rsidR="00183BF7" w:rsidRPr="00981B9E" w:rsidTr="00AC307C">
        <w:tc>
          <w:tcPr>
            <w:tcW w:w="806"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b/>
                <w:lang w:eastAsia="ru-RU"/>
              </w:rPr>
            </w:pPr>
            <w:r w:rsidRPr="00981B9E">
              <w:rPr>
                <w:rFonts w:ascii="Times New Roman" w:eastAsia="Times New Roman" w:hAnsi="Times New Roman"/>
                <w:b/>
                <w:lang w:eastAsia="ru-RU"/>
              </w:rPr>
              <w:t>С-1</w:t>
            </w:r>
          </w:p>
        </w:tc>
        <w:tc>
          <w:tcPr>
            <w:tcW w:w="8687" w:type="dxa"/>
            <w:gridSpan w:val="10"/>
            <w:shd w:val="clear" w:color="auto" w:fill="auto"/>
            <w:vAlign w:val="center"/>
          </w:tcPr>
          <w:p w:rsidR="00183BF7" w:rsidRPr="00981B9E" w:rsidRDefault="00183BF7" w:rsidP="00AC307C">
            <w:pPr>
              <w:spacing w:after="0" w:line="240" w:lineRule="auto"/>
              <w:jc w:val="center"/>
              <w:rPr>
                <w:rFonts w:ascii="Times New Roman" w:eastAsia="Times New Roman" w:hAnsi="Times New Roman"/>
                <w:lang w:eastAsia="ru-RU"/>
              </w:rPr>
            </w:pPr>
            <w:r w:rsidRPr="00981B9E">
              <w:rPr>
                <w:rFonts w:ascii="Times New Roman" w:eastAsia="Times New Roman" w:hAnsi="Times New Roman"/>
                <w:lang w:eastAsia="ru-RU"/>
              </w:rPr>
              <w:t>Не подлежат установлению</w:t>
            </w:r>
          </w:p>
        </w:tc>
      </w:tr>
      <w:tr w:rsidR="00183BF7" w:rsidRPr="00981B9E" w:rsidTr="00AC307C">
        <w:tc>
          <w:tcPr>
            <w:tcW w:w="806"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b/>
                <w:lang w:eastAsia="ru-RU"/>
              </w:rPr>
            </w:pPr>
            <w:r w:rsidRPr="00981B9E">
              <w:rPr>
                <w:rFonts w:ascii="Times New Roman" w:eastAsia="Times New Roman" w:hAnsi="Times New Roman"/>
                <w:b/>
                <w:lang w:eastAsia="ru-RU"/>
              </w:rPr>
              <w:t>С-2</w:t>
            </w:r>
          </w:p>
        </w:tc>
        <w:tc>
          <w:tcPr>
            <w:tcW w:w="8687" w:type="dxa"/>
            <w:gridSpan w:val="10"/>
            <w:shd w:val="clear" w:color="auto" w:fill="auto"/>
            <w:vAlign w:val="center"/>
          </w:tcPr>
          <w:p w:rsidR="00183BF7" w:rsidRPr="00981B9E" w:rsidRDefault="00183BF7" w:rsidP="00AC307C">
            <w:pPr>
              <w:spacing w:after="0" w:line="240" w:lineRule="auto"/>
              <w:jc w:val="center"/>
              <w:rPr>
                <w:rFonts w:ascii="Times New Roman" w:eastAsia="Times New Roman" w:hAnsi="Times New Roman"/>
                <w:lang w:eastAsia="ru-RU"/>
              </w:rPr>
            </w:pPr>
            <w:r w:rsidRPr="00981B9E">
              <w:rPr>
                <w:rFonts w:ascii="Times New Roman" w:eastAsia="Times New Roman" w:hAnsi="Times New Roman"/>
                <w:lang w:eastAsia="ru-RU"/>
              </w:rPr>
              <w:t>Не подлежат установлению</w:t>
            </w:r>
          </w:p>
        </w:tc>
      </w:tr>
      <w:tr w:rsidR="00183BF7" w:rsidRPr="00981B9E" w:rsidTr="00AC307C">
        <w:tc>
          <w:tcPr>
            <w:tcW w:w="806" w:type="dxa"/>
            <w:shd w:val="clear" w:color="auto" w:fill="auto"/>
            <w:vAlign w:val="center"/>
          </w:tcPr>
          <w:p w:rsidR="00183BF7" w:rsidRPr="00981B9E" w:rsidRDefault="00183BF7" w:rsidP="00AC307C">
            <w:pPr>
              <w:spacing w:after="0" w:line="240" w:lineRule="auto"/>
              <w:jc w:val="center"/>
              <w:rPr>
                <w:rFonts w:ascii="Times New Roman" w:eastAsia="Times New Roman" w:hAnsi="Times New Roman"/>
                <w:b/>
                <w:lang w:eastAsia="ru-RU"/>
              </w:rPr>
            </w:pPr>
            <w:r w:rsidRPr="00981B9E">
              <w:rPr>
                <w:rFonts w:ascii="Times New Roman" w:eastAsia="Times New Roman" w:hAnsi="Times New Roman"/>
                <w:b/>
                <w:lang w:eastAsia="ru-RU"/>
              </w:rPr>
              <w:t>Р-2</w:t>
            </w:r>
          </w:p>
        </w:tc>
        <w:tc>
          <w:tcPr>
            <w:tcW w:w="8687" w:type="dxa"/>
            <w:gridSpan w:val="10"/>
            <w:shd w:val="clear" w:color="auto" w:fill="auto"/>
            <w:vAlign w:val="center"/>
          </w:tcPr>
          <w:p w:rsidR="00183BF7" w:rsidRPr="00981B9E" w:rsidRDefault="00183BF7" w:rsidP="00AC307C">
            <w:pPr>
              <w:spacing w:after="0" w:line="240" w:lineRule="auto"/>
              <w:jc w:val="center"/>
              <w:rPr>
                <w:rFonts w:ascii="Times New Roman" w:eastAsia="Times New Roman" w:hAnsi="Times New Roman"/>
                <w:lang w:eastAsia="ru-RU"/>
              </w:rPr>
            </w:pPr>
            <w:r w:rsidRPr="00981B9E">
              <w:rPr>
                <w:rFonts w:ascii="Times New Roman" w:eastAsia="Times New Roman" w:hAnsi="Times New Roman"/>
                <w:lang w:eastAsia="ru-RU"/>
              </w:rPr>
              <w:t>Не подлежат установлению</w:t>
            </w:r>
          </w:p>
        </w:tc>
      </w:tr>
    </w:tbl>
    <w:p w:rsidR="00183BF7" w:rsidRPr="00981B9E" w:rsidRDefault="00183BF7" w:rsidP="00183BF7">
      <w:pPr>
        <w:spacing w:after="0" w:line="240" w:lineRule="auto"/>
        <w:jc w:val="both"/>
        <w:rPr>
          <w:rFonts w:ascii="Times New Roman" w:eastAsia="Times New Roman" w:hAnsi="Times New Roman"/>
          <w:lang w:eastAsia="ru-RU"/>
        </w:rPr>
      </w:pP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ЗУ – земельный участок;</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ОКС – объекты капитального строительства (здания, строения и сооружения);</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Предельные минимальные и максимальные размеры земельных участков в территориальной зоне Ж-1 не применяются для вида разрешенного использования 2.1.1 «Малоэтажная многоквартирная жилая застройка», 2.7.2 «Размещение гаражей для собственных нужд», 3.1 «Коммунальное обслуживание», 3.5 «Образование и просвещение», 3.6 «Культурное развитие», 5.1 «Спорт», 3.2.3 «Оказание услуг связи», 6.8 «Связь»</w:t>
      </w:r>
      <w:r w:rsidR="00AC307C">
        <w:rPr>
          <w:rFonts w:ascii="Times New Roman" w:eastAsia="Times New Roman" w:hAnsi="Times New Roman"/>
          <w:color w:val="000000" w:themeColor="text1"/>
          <w:sz w:val="24"/>
          <w:szCs w:val="24"/>
          <w:lang w:eastAsia="ru-RU"/>
        </w:rPr>
        <w:t>.</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Предельные минимальные и максимальные размеры земельных участков не применяются для вида разрешенного использования: 12.0 «Земельные участки (территории) общего пользования», 12.0.1 «Улично-дорожная сеть», 12.0.2 «Благоустройство территории».</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 xml:space="preserve">Предельные минимальные и максимальные размеры земельных участков в территориальной зоне Ж-1 не применяются в отношении земельных участков право на которые возникло до утверждения Правил землепользования и застройки.  </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Минимальный отступ от границ не применяется для тех сторон границы участка, расстояния от которых определены линией отступа от красной линии;</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Значение максимального процента застройки используется только при соблюдении отступов от границ земельного участка.</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К земельным участкам и объектам капитального строительства с видами разрешенного использования: «Размещен</w:t>
      </w:r>
      <w:r w:rsidR="00AC307C">
        <w:rPr>
          <w:rFonts w:ascii="Times New Roman" w:eastAsia="Times New Roman" w:hAnsi="Times New Roman"/>
          <w:color w:val="000000" w:themeColor="text1"/>
          <w:sz w:val="24"/>
          <w:szCs w:val="24"/>
          <w:lang w:eastAsia="ru-RU"/>
        </w:rPr>
        <w:t>ие гаражей для собственных нужд</w:t>
      </w:r>
      <w:r w:rsidRPr="00183BF7">
        <w:rPr>
          <w:rFonts w:ascii="Times New Roman" w:eastAsia="Times New Roman" w:hAnsi="Times New Roman"/>
          <w:color w:val="000000" w:themeColor="text1"/>
          <w:sz w:val="24"/>
          <w:szCs w:val="24"/>
          <w:lang w:eastAsia="ru-RU"/>
        </w:rPr>
        <w:t>», код 2.7.2 применять следующие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lastRenderedPageBreak/>
        <w:t>1) Минимальная (максимальная) площадь земельного участка – 10-50 кв.м.</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2)  Коэффициент использования территории – 1,0.</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 xml:space="preserve">3) Предельное количество отдельно стоящих зданий на земельном участке – один. </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4) Параметры зданий:</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 количество этажей - не более одного;</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 высота от уровня земли до верха плоской кровли - не более 4 м.;</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К земельным участкам и объектам капитального строительства с видами разрешенного использования: «Оказание услуг связи», код 3.2.3, применять следующие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1) Минимальная (максимальная) площадь земельного участка – 100-200 кв.м.</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2)  Коэффициент использования территории – 1,0.</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 xml:space="preserve">3) Предельное количество отдельно стоящих зданий на земельном участке – один. </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4) Параметры зданий:</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 количество этажей - не более одного;</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 высота от уровня земли до верха плоской кровли - не более 4 м.;</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статья </w:t>
      </w:r>
      <w:r w:rsidR="00BD6AAA">
        <w:rPr>
          <w:rFonts w:ascii="Times New Roman" w:eastAsia="Times New Roman" w:hAnsi="Times New Roman"/>
          <w:color w:val="000000" w:themeColor="text1"/>
          <w:sz w:val="24"/>
          <w:szCs w:val="24"/>
          <w:lang w:eastAsia="ru-RU"/>
        </w:rPr>
        <w:t>34</w:t>
      </w:r>
      <w:r w:rsidRPr="00183BF7">
        <w:rPr>
          <w:rFonts w:ascii="Times New Roman" w:eastAsia="Times New Roman" w:hAnsi="Times New Roman"/>
          <w:color w:val="000000" w:themeColor="text1"/>
          <w:sz w:val="24"/>
          <w:szCs w:val="24"/>
          <w:lang w:eastAsia="ru-RU"/>
        </w:rPr>
        <w:t xml:space="preserve"> настоящих правил.</w:t>
      </w:r>
    </w:p>
    <w:p w:rsidR="00183BF7" w:rsidRPr="00183BF7" w:rsidRDefault="00183BF7" w:rsidP="00183BF7">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183BF7">
        <w:rPr>
          <w:rFonts w:ascii="Times New Roman" w:eastAsia="Times New Roman" w:hAnsi="Times New Roman"/>
          <w:color w:val="000000" w:themeColor="text1"/>
          <w:sz w:val="24"/>
          <w:szCs w:val="24"/>
          <w:lang w:eastAsia="ru-RU"/>
        </w:rPr>
        <w:t xml:space="preserve">Иные показатели для каждой территориальной зоны изложены в статьях </w:t>
      </w:r>
      <w:r w:rsidR="00AC307C" w:rsidRPr="00F84D4B">
        <w:rPr>
          <w:rFonts w:ascii="Times New Roman" w:eastAsia="Times New Roman" w:hAnsi="Times New Roman"/>
          <w:sz w:val="24"/>
          <w:szCs w:val="24"/>
          <w:lang w:eastAsia="ru-RU"/>
        </w:rPr>
        <w:t>3</w:t>
      </w:r>
      <w:r w:rsidR="00BD6AAA">
        <w:rPr>
          <w:rFonts w:ascii="Times New Roman" w:eastAsia="Times New Roman" w:hAnsi="Times New Roman"/>
          <w:sz w:val="24"/>
          <w:szCs w:val="24"/>
          <w:lang w:eastAsia="ru-RU"/>
        </w:rPr>
        <w:t>5</w:t>
      </w:r>
      <w:r w:rsidR="00AC307C" w:rsidRPr="00F84D4B">
        <w:rPr>
          <w:rFonts w:ascii="Times New Roman" w:eastAsia="Times New Roman" w:hAnsi="Times New Roman"/>
          <w:sz w:val="24"/>
          <w:szCs w:val="24"/>
          <w:lang w:eastAsia="ru-RU"/>
        </w:rPr>
        <w:t xml:space="preserve"> </w:t>
      </w:r>
      <w:r w:rsidR="00AC307C">
        <w:rPr>
          <w:rFonts w:ascii="Times New Roman" w:eastAsia="Times New Roman" w:hAnsi="Times New Roman"/>
          <w:color w:val="000000" w:themeColor="text1"/>
          <w:sz w:val="24"/>
          <w:szCs w:val="24"/>
          <w:lang w:eastAsia="ru-RU"/>
        </w:rPr>
        <w:t>настоящих правил</w:t>
      </w:r>
      <w:r w:rsidRPr="00183BF7">
        <w:rPr>
          <w:rFonts w:ascii="Times New Roman" w:eastAsia="Times New Roman" w:hAnsi="Times New Roman"/>
          <w:color w:val="000000" w:themeColor="text1"/>
          <w:sz w:val="24"/>
          <w:szCs w:val="24"/>
          <w:lang w:eastAsia="ru-RU"/>
        </w:rPr>
        <w:t>.</w:t>
      </w:r>
    </w:p>
    <w:p w:rsidR="00AC307C" w:rsidRPr="00F84D4B" w:rsidRDefault="00AC307C" w:rsidP="00AC307C">
      <w:pPr>
        <w:pStyle w:val="3"/>
        <w:suppressAutoHyphens/>
        <w:spacing w:before="180" w:after="120"/>
        <w:ind w:left="-851" w:right="-284" w:firstLine="0"/>
        <w:jc w:val="center"/>
        <w:rPr>
          <w:lang w:eastAsia="ar-SA"/>
        </w:rPr>
      </w:pPr>
      <w:bookmarkStart w:id="43" w:name="_Toc219367050"/>
      <w:r w:rsidRPr="00F84D4B">
        <w:rPr>
          <w:lang w:eastAsia="ar-SA"/>
        </w:rPr>
        <w:t>Статья 3</w:t>
      </w:r>
      <w:r w:rsidR="00BD6AAA">
        <w:rPr>
          <w:lang w:eastAsia="ar-SA"/>
        </w:rPr>
        <w:t>5</w:t>
      </w:r>
      <w:r w:rsidRPr="00F84D4B">
        <w:rPr>
          <w:lang w:eastAsia="ar-SA"/>
        </w:rPr>
        <w:t>. Иные показатели. Градостроительные регламенты территориальных зон</w:t>
      </w:r>
      <w:bookmarkStart w:id="44" w:name="Par982"/>
      <w:bookmarkEnd w:id="44"/>
      <w:r w:rsidRPr="00F84D4B">
        <w:rPr>
          <w:lang w:eastAsia="ar-SA"/>
        </w:rPr>
        <w:t>.</w:t>
      </w:r>
      <w:bookmarkEnd w:id="43"/>
      <w:r w:rsidRPr="00F84D4B">
        <w:rPr>
          <w:lang w:eastAsia="ar-SA"/>
        </w:rPr>
        <w:t xml:space="preserve"> </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1. Все минимальные расчетные показатели обеспечения благоприятных условий жизнедеятельности человека, в том числе предельные размеры земельных участков, параметры линий градостроительного регулирования и иные расчетные показатели, установленные в настоящих Правилах, действуют в части, не противоречащей нормативам градостроительного проектирования.</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2. Размещение объектов капитального строительства может осуществляться с учетом линии сложившейся застройки.</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3. На территориях общего пользования допускаются:</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 внутриквартальные проезды, подъезды, разворотные площадки, парковки, газоны, иные озелененные территории, инженерные коммуникации, спортивные площадки, общественные туалеты, площадки для мусоросборников, санитарно-защитные полосы, банковские терминалы, остановочные комплексы, нестационарные торговые объекты по продаже книгопечатной продукции, временные объекты бытового обслуживания, объекты для информирования населения (информационные стенды, стойки и др.), временные объекты, используемые для обеспечения строительства (реконструкции, капитального ремонта) объектов капитального строительства и размещаемые на специально предоставленных земельных участках на срок менее одного года.</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4. К озелененным территориям на земельных участках относятся части участков, которые не застроены крупным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(газонами, цветниками, кустарником, высокоствольными растениями), доступны для всех пользователей объектов, расположенных на земельном участке.</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Площадь озелененных территорий общего пользования (кв. м/чел.) должна составлять:</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 территории общего пользования - 10 кв. м/чел.;</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 территории жилых районов - 6 кв. м/чел.</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 xml:space="preserve">5. В составе градостроительных регламентов территориальных зон указаны (в </w:t>
      </w:r>
      <w:r w:rsidRPr="00AC307C">
        <w:rPr>
          <w:rFonts w:ascii="Times New Roman" w:eastAsia="Times New Roman" w:hAnsi="Times New Roman"/>
          <w:color w:val="000000" w:themeColor="text1"/>
          <w:sz w:val="24"/>
          <w:szCs w:val="24"/>
          <w:lang w:eastAsia="ru-RU"/>
        </w:rPr>
        <w:lastRenderedPageBreak/>
        <w:t>зависимости от вида зоны) в числе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размеры (в том числе площадь) земельных участков;</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отступы зданий и сооружений от границ земельных участков;</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численные характеристики использования поверхности земельного участка.</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градостроительного регламента.</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 xml:space="preserve">        </w:t>
      </w:r>
      <w:bookmarkStart w:id="45" w:name="_Toc197530991"/>
      <w:r w:rsidRPr="00AC307C">
        <w:rPr>
          <w:rFonts w:ascii="Times New Roman" w:eastAsia="Times New Roman" w:hAnsi="Times New Roman"/>
          <w:color w:val="000000" w:themeColor="text1"/>
          <w:sz w:val="24"/>
          <w:szCs w:val="24"/>
          <w:lang w:eastAsia="ru-RU"/>
        </w:rPr>
        <w:t>Нарушение границ земельных участков влечет за собой административное наказание.</w:t>
      </w:r>
      <w:bookmarkEnd w:id="45"/>
      <w:r w:rsidRPr="00AC307C">
        <w:rPr>
          <w:rFonts w:ascii="Times New Roman" w:eastAsia="Times New Roman" w:hAnsi="Times New Roman"/>
          <w:color w:val="000000" w:themeColor="text1"/>
          <w:sz w:val="24"/>
          <w:szCs w:val="24"/>
          <w:lang w:eastAsia="ru-RU"/>
        </w:rPr>
        <w:t xml:space="preserve"> </w:t>
      </w:r>
      <w:bookmarkStart w:id="46" w:name="_Toc343172324"/>
      <w:bookmarkStart w:id="47" w:name="_Toc383095466"/>
      <w:bookmarkStart w:id="48" w:name="_Toc463963954"/>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bookmarkStart w:id="49" w:name="_Toc197530992"/>
      <w:r w:rsidRPr="00AC307C">
        <w:rPr>
          <w:rFonts w:ascii="Times New Roman" w:eastAsia="Times New Roman" w:hAnsi="Times New Roman"/>
          <w:color w:val="000000" w:themeColor="text1"/>
          <w:sz w:val="24"/>
          <w:szCs w:val="24"/>
          <w:lang w:eastAsia="ru-RU"/>
        </w:rPr>
        <w:t>6. Показатели плотности застройки участков территориальных зон</w:t>
      </w:r>
      <w:bookmarkEnd w:id="46"/>
      <w:bookmarkEnd w:id="47"/>
      <w:bookmarkEnd w:id="48"/>
      <w:bookmarkEnd w:id="49"/>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6.1. Основными показателями плотности застройки являются:</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 xml:space="preserve">   - коэффициент застройки - отношение площади, занятой под зданиями и сооружениями, к площади участка (квартала);</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 xml:space="preserve">    - коэффициент плотности застройки - отношение площади всех этажей зданий и сооружений к площади участка (квартала).</w:t>
      </w:r>
    </w:p>
    <w:p w:rsidR="00AC307C" w:rsidRPr="00AC307C" w:rsidRDefault="00AC307C" w:rsidP="00AC307C">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AC307C">
        <w:rPr>
          <w:rFonts w:ascii="Times New Roman" w:eastAsia="Times New Roman" w:hAnsi="Times New Roman"/>
          <w:color w:val="000000" w:themeColor="text1"/>
          <w:sz w:val="24"/>
          <w:szCs w:val="24"/>
          <w:lang w:eastAsia="ru-RU"/>
        </w:rPr>
        <w:t xml:space="preserve">6.2. Показатели плотности застройки участков территориальных зон установлены в соответствии с таблицей </w:t>
      </w:r>
    </w:p>
    <w:p w:rsidR="00AC307C" w:rsidRPr="00AC307C" w:rsidRDefault="00AC307C" w:rsidP="00AC307C">
      <w:pPr>
        <w:pStyle w:val="ae"/>
        <w:jc w:val="center"/>
        <w:rPr>
          <w:b/>
          <w:bCs/>
          <w:iCs/>
          <w:color w:val="000000" w:themeColor="text1"/>
          <w:lang w:val="ru-RU"/>
        </w:rPr>
      </w:pPr>
      <w:r w:rsidRPr="00AC307C">
        <w:rPr>
          <w:b/>
          <w:bCs/>
          <w:iCs/>
          <w:color w:val="000000" w:themeColor="text1"/>
          <w:lang w:val="ru-RU"/>
        </w:rPr>
        <w:t>Показатели плотности застройки участков территориальных зон</w:t>
      </w:r>
    </w:p>
    <w:p w:rsidR="00AC307C" w:rsidRPr="00981B9E" w:rsidRDefault="00AC307C" w:rsidP="00AC307C">
      <w:pPr>
        <w:spacing w:line="240" w:lineRule="auto"/>
        <w:jc w:val="right"/>
        <w:rPr>
          <w:rFonts w:ascii="Times New Roman" w:hAnsi="Times New Roman"/>
          <w:b/>
          <w:sz w:val="28"/>
        </w:rPr>
      </w:pPr>
      <w:r w:rsidRPr="00903661">
        <w:rPr>
          <w:rFonts w:eastAsia="Times New Roman"/>
          <w:iCs/>
          <w:color w:val="000000" w:themeColor="text1"/>
          <w:sz w:val="24"/>
          <w:szCs w:val="24"/>
          <w:lang w:bidi="en-US"/>
        </w:rPr>
        <w:t xml:space="preserve">Таблица </w:t>
      </w:r>
      <w:r w:rsidR="00F84D4B">
        <w:rPr>
          <w:rFonts w:eastAsia="Times New Roman"/>
          <w:iCs/>
          <w:color w:val="000000" w:themeColor="text1"/>
          <w:sz w:val="24"/>
          <w:szCs w:val="24"/>
          <w:lang w:bidi="en-US"/>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9"/>
        <w:gridCol w:w="1233"/>
        <w:gridCol w:w="1278"/>
      </w:tblGrid>
      <w:tr w:rsidR="00AC307C" w:rsidRPr="00981B9E" w:rsidTr="00AC307C">
        <w:tc>
          <w:tcPr>
            <w:tcW w:w="7049" w:type="dxa"/>
            <w:shd w:val="clear" w:color="auto" w:fill="auto"/>
            <w:vAlign w:val="center"/>
          </w:tcPr>
          <w:p w:rsidR="00AC307C" w:rsidRPr="00AC307C" w:rsidRDefault="00AC307C" w:rsidP="00AC307C">
            <w:pPr>
              <w:spacing w:after="0" w:line="240" w:lineRule="auto"/>
              <w:jc w:val="center"/>
              <w:rPr>
                <w:rFonts w:ascii="Times New Roman" w:eastAsia="Times New Roman" w:hAnsi="Times New Roman"/>
                <w:b/>
                <w:lang w:eastAsia="ru-RU"/>
              </w:rPr>
            </w:pPr>
            <w:r w:rsidRPr="00AC307C">
              <w:rPr>
                <w:rFonts w:ascii="Times New Roman" w:eastAsia="Times New Roman" w:hAnsi="Times New Roman"/>
                <w:b/>
                <w:lang w:eastAsia="ru-RU"/>
              </w:rPr>
              <w:t>Территориальные зоны</w:t>
            </w:r>
          </w:p>
        </w:tc>
        <w:tc>
          <w:tcPr>
            <w:tcW w:w="1141" w:type="dxa"/>
            <w:shd w:val="clear" w:color="auto" w:fill="auto"/>
            <w:vAlign w:val="center"/>
          </w:tcPr>
          <w:p w:rsidR="00AC307C" w:rsidRPr="00AC307C" w:rsidRDefault="00AC307C" w:rsidP="00AC307C">
            <w:pPr>
              <w:spacing w:after="0" w:line="240" w:lineRule="auto"/>
              <w:jc w:val="center"/>
              <w:rPr>
                <w:rFonts w:ascii="Times New Roman" w:eastAsia="Times New Roman" w:hAnsi="Times New Roman"/>
                <w:b/>
                <w:lang w:eastAsia="ru-RU"/>
              </w:rPr>
            </w:pPr>
            <w:r w:rsidRPr="00AC307C">
              <w:rPr>
                <w:rFonts w:ascii="Times New Roman" w:eastAsia="Times New Roman" w:hAnsi="Times New Roman"/>
                <w:b/>
                <w:lang w:eastAsia="ru-RU"/>
              </w:rPr>
              <w:t>Коэф. застройки</w:t>
            </w:r>
          </w:p>
        </w:tc>
        <w:tc>
          <w:tcPr>
            <w:tcW w:w="1278" w:type="dxa"/>
            <w:shd w:val="clear" w:color="auto" w:fill="auto"/>
            <w:vAlign w:val="center"/>
          </w:tcPr>
          <w:p w:rsidR="00AC307C" w:rsidRPr="00AC307C" w:rsidRDefault="00AC307C" w:rsidP="00AC307C">
            <w:pPr>
              <w:spacing w:after="0" w:line="240" w:lineRule="auto"/>
              <w:jc w:val="center"/>
              <w:rPr>
                <w:rFonts w:ascii="Times New Roman" w:eastAsia="Times New Roman" w:hAnsi="Times New Roman"/>
                <w:b/>
                <w:lang w:eastAsia="ru-RU"/>
              </w:rPr>
            </w:pPr>
            <w:r w:rsidRPr="00AC307C">
              <w:rPr>
                <w:rFonts w:ascii="Times New Roman" w:eastAsia="Times New Roman" w:hAnsi="Times New Roman"/>
                <w:b/>
                <w:lang w:eastAsia="ru-RU"/>
              </w:rPr>
              <w:t>Коэф. плотности застройки</w:t>
            </w:r>
          </w:p>
        </w:tc>
      </w:tr>
      <w:tr w:rsidR="00AC307C" w:rsidRPr="00981B9E" w:rsidTr="00AC307C">
        <w:tc>
          <w:tcPr>
            <w:tcW w:w="9468" w:type="dxa"/>
            <w:gridSpan w:val="3"/>
            <w:shd w:val="clear" w:color="auto" w:fill="auto"/>
          </w:tcPr>
          <w:p w:rsidR="00AC307C" w:rsidRPr="00AC307C" w:rsidRDefault="00AC307C" w:rsidP="00AC307C">
            <w:pPr>
              <w:spacing w:after="0" w:line="240" w:lineRule="auto"/>
              <w:jc w:val="center"/>
              <w:rPr>
                <w:rFonts w:ascii="Times New Roman" w:eastAsia="Times New Roman" w:hAnsi="Times New Roman"/>
                <w:b/>
                <w:lang w:eastAsia="ru-RU"/>
              </w:rPr>
            </w:pPr>
            <w:r w:rsidRPr="00AC307C">
              <w:rPr>
                <w:rFonts w:ascii="Times New Roman" w:eastAsia="Times New Roman" w:hAnsi="Times New Roman"/>
                <w:b/>
                <w:lang w:eastAsia="ru-RU"/>
              </w:rPr>
              <w:t>Жилая</w:t>
            </w:r>
          </w:p>
        </w:tc>
      </w:tr>
      <w:tr w:rsidR="00AC307C" w:rsidRPr="00981B9E" w:rsidTr="00AC307C">
        <w:tc>
          <w:tcPr>
            <w:tcW w:w="7049" w:type="dxa"/>
            <w:shd w:val="clear" w:color="auto" w:fill="auto"/>
          </w:tcPr>
          <w:p w:rsidR="00AC307C" w:rsidRPr="00AC307C" w:rsidRDefault="00AC307C" w:rsidP="00AC307C">
            <w:pPr>
              <w:spacing w:after="0" w:line="240" w:lineRule="auto"/>
              <w:jc w:val="center"/>
              <w:rPr>
                <w:rFonts w:ascii="Times New Roman" w:eastAsia="Times New Roman" w:hAnsi="Times New Roman"/>
                <w:lang w:eastAsia="ru-RU"/>
              </w:rPr>
            </w:pPr>
            <w:r w:rsidRPr="00AC307C">
              <w:rPr>
                <w:rFonts w:ascii="Times New Roman" w:eastAsia="Times New Roman" w:hAnsi="Times New Roman"/>
                <w:lang w:eastAsia="ru-RU"/>
              </w:rPr>
              <w:t>Застройка многоквартирными жилыми домами малой и средней этажности</w:t>
            </w:r>
          </w:p>
        </w:tc>
        <w:tc>
          <w:tcPr>
            <w:tcW w:w="1141" w:type="dxa"/>
            <w:shd w:val="clear" w:color="auto" w:fill="auto"/>
          </w:tcPr>
          <w:p w:rsidR="00AC307C" w:rsidRPr="00981B9E" w:rsidRDefault="00AC307C" w:rsidP="00AC307C">
            <w:pPr>
              <w:jc w:val="center"/>
              <w:rPr>
                <w:rFonts w:ascii="Times New Roman" w:hAnsi="Times New Roman"/>
                <w:sz w:val="28"/>
              </w:rPr>
            </w:pPr>
            <w:r w:rsidRPr="00981B9E">
              <w:rPr>
                <w:rFonts w:ascii="Times New Roman" w:hAnsi="Times New Roman"/>
                <w:sz w:val="28"/>
              </w:rPr>
              <w:t>0,4</w:t>
            </w:r>
          </w:p>
        </w:tc>
        <w:tc>
          <w:tcPr>
            <w:tcW w:w="1278" w:type="dxa"/>
            <w:shd w:val="clear" w:color="auto" w:fill="auto"/>
          </w:tcPr>
          <w:p w:rsidR="00AC307C" w:rsidRPr="00981B9E" w:rsidRDefault="00AC307C" w:rsidP="00AC307C">
            <w:pPr>
              <w:jc w:val="center"/>
              <w:rPr>
                <w:rFonts w:ascii="Times New Roman" w:hAnsi="Times New Roman"/>
                <w:sz w:val="28"/>
              </w:rPr>
            </w:pPr>
            <w:r w:rsidRPr="00981B9E">
              <w:rPr>
                <w:rFonts w:ascii="Times New Roman" w:hAnsi="Times New Roman"/>
                <w:sz w:val="28"/>
              </w:rPr>
              <w:t>0,8</w:t>
            </w:r>
          </w:p>
        </w:tc>
      </w:tr>
      <w:tr w:rsidR="00AC307C" w:rsidRPr="00981B9E" w:rsidTr="00AC307C">
        <w:tc>
          <w:tcPr>
            <w:tcW w:w="7049" w:type="dxa"/>
            <w:shd w:val="clear" w:color="auto" w:fill="auto"/>
          </w:tcPr>
          <w:p w:rsidR="00AC307C" w:rsidRPr="00AC307C" w:rsidRDefault="00AC307C" w:rsidP="00AC307C">
            <w:pPr>
              <w:spacing w:after="0" w:line="240" w:lineRule="auto"/>
              <w:jc w:val="center"/>
              <w:rPr>
                <w:rFonts w:ascii="Times New Roman" w:eastAsia="Times New Roman" w:hAnsi="Times New Roman"/>
                <w:lang w:eastAsia="ru-RU"/>
              </w:rPr>
            </w:pPr>
            <w:r w:rsidRPr="00AC307C">
              <w:rPr>
                <w:rFonts w:ascii="Times New Roman" w:eastAsia="Times New Roman" w:hAnsi="Times New Roman"/>
                <w:lang w:eastAsia="ru-RU"/>
              </w:rPr>
              <w:t>Застройка блокированными жилыми домами с приквартирными земельными участками</w:t>
            </w:r>
          </w:p>
        </w:tc>
        <w:tc>
          <w:tcPr>
            <w:tcW w:w="1141" w:type="dxa"/>
            <w:shd w:val="clear" w:color="auto" w:fill="auto"/>
          </w:tcPr>
          <w:p w:rsidR="00AC307C" w:rsidRPr="00981B9E" w:rsidRDefault="00AC307C" w:rsidP="00AC307C">
            <w:pPr>
              <w:jc w:val="center"/>
              <w:rPr>
                <w:rFonts w:ascii="Times New Roman" w:hAnsi="Times New Roman"/>
                <w:sz w:val="28"/>
              </w:rPr>
            </w:pPr>
            <w:r w:rsidRPr="00981B9E">
              <w:rPr>
                <w:rFonts w:ascii="Times New Roman" w:hAnsi="Times New Roman"/>
                <w:sz w:val="28"/>
              </w:rPr>
              <w:t>0,3</w:t>
            </w:r>
          </w:p>
        </w:tc>
        <w:tc>
          <w:tcPr>
            <w:tcW w:w="1278" w:type="dxa"/>
            <w:shd w:val="clear" w:color="auto" w:fill="auto"/>
          </w:tcPr>
          <w:p w:rsidR="00AC307C" w:rsidRPr="00981B9E" w:rsidRDefault="00AC307C" w:rsidP="00AC307C">
            <w:pPr>
              <w:jc w:val="center"/>
              <w:rPr>
                <w:rFonts w:ascii="Times New Roman" w:hAnsi="Times New Roman"/>
                <w:sz w:val="28"/>
              </w:rPr>
            </w:pPr>
            <w:r w:rsidRPr="00981B9E">
              <w:rPr>
                <w:rFonts w:ascii="Times New Roman" w:hAnsi="Times New Roman"/>
                <w:sz w:val="28"/>
              </w:rPr>
              <w:t>0,6</w:t>
            </w:r>
          </w:p>
        </w:tc>
      </w:tr>
      <w:tr w:rsidR="00AC307C" w:rsidRPr="00981B9E" w:rsidTr="00AC307C">
        <w:tc>
          <w:tcPr>
            <w:tcW w:w="7049" w:type="dxa"/>
            <w:shd w:val="clear" w:color="auto" w:fill="auto"/>
          </w:tcPr>
          <w:p w:rsidR="00AC307C" w:rsidRPr="00AC307C" w:rsidRDefault="00AC307C" w:rsidP="00AC307C">
            <w:pPr>
              <w:spacing w:after="0" w:line="240" w:lineRule="auto"/>
              <w:jc w:val="center"/>
              <w:rPr>
                <w:rFonts w:ascii="Times New Roman" w:eastAsia="Times New Roman" w:hAnsi="Times New Roman"/>
                <w:lang w:eastAsia="ru-RU"/>
              </w:rPr>
            </w:pPr>
            <w:r w:rsidRPr="00AC307C">
              <w:rPr>
                <w:rFonts w:ascii="Times New Roman" w:eastAsia="Times New Roman" w:hAnsi="Times New Roman"/>
                <w:lang w:eastAsia="ru-RU"/>
              </w:rPr>
              <w:t>Застройка одно-, двухквартирными жилыми домами с приусадебными земельными участками</w:t>
            </w:r>
          </w:p>
        </w:tc>
        <w:tc>
          <w:tcPr>
            <w:tcW w:w="1141" w:type="dxa"/>
            <w:shd w:val="clear" w:color="auto" w:fill="auto"/>
          </w:tcPr>
          <w:p w:rsidR="00AC307C" w:rsidRPr="00981B9E" w:rsidRDefault="00AC307C" w:rsidP="00AC307C">
            <w:pPr>
              <w:jc w:val="center"/>
              <w:rPr>
                <w:rFonts w:ascii="Times New Roman" w:hAnsi="Times New Roman"/>
                <w:sz w:val="28"/>
              </w:rPr>
            </w:pPr>
            <w:r w:rsidRPr="00981B9E">
              <w:rPr>
                <w:rFonts w:ascii="Times New Roman" w:hAnsi="Times New Roman"/>
                <w:sz w:val="28"/>
              </w:rPr>
              <w:t>0,2</w:t>
            </w:r>
          </w:p>
        </w:tc>
        <w:tc>
          <w:tcPr>
            <w:tcW w:w="1278" w:type="dxa"/>
            <w:shd w:val="clear" w:color="auto" w:fill="auto"/>
          </w:tcPr>
          <w:p w:rsidR="00AC307C" w:rsidRPr="00981B9E" w:rsidRDefault="00AC307C" w:rsidP="00AC307C">
            <w:pPr>
              <w:jc w:val="center"/>
              <w:rPr>
                <w:rFonts w:ascii="Times New Roman" w:hAnsi="Times New Roman"/>
                <w:sz w:val="28"/>
              </w:rPr>
            </w:pPr>
            <w:r w:rsidRPr="00981B9E">
              <w:rPr>
                <w:rFonts w:ascii="Times New Roman" w:hAnsi="Times New Roman"/>
                <w:sz w:val="28"/>
              </w:rPr>
              <w:t>0,4</w:t>
            </w:r>
          </w:p>
        </w:tc>
      </w:tr>
      <w:tr w:rsidR="00AC307C" w:rsidRPr="00981B9E" w:rsidTr="00AC307C">
        <w:tc>
          <w:tcPr>
            <w:tcW w:w="9468" w:type="dxa"/>
            <w:gridSpan w:val="3"/>
            <w:shd w:val="clear" w:color="auto" w:fill="auto"/>
          </w:tcPr>
          <w:p w:rsidR="00AC307C" w:rsidRPr="00AC307C" w:rsidRDefault="00AC307C" w:rsidP="00AC307C">
            <w:pPr>
              <w:spacing w:after="0" w:line="240" w:lineRule="auto"/>
              <w:jc w:val="center"/>
              <w:rPr>
                <w:rFonts w:ascii="Times New Roman" w:eastAsia="Times New Roman" w:hAnsi="Times New Roman"/>
                <w:b/>
                <w:lang w:eastAsia="ru-RU"/>
              </w:rPr>
            </w:pPr>
            <w:r w:rsidRPr="00AC307C">
              <w:rPr>
                <w:rFonts w:ascii="Times New Roman" w:eastAsia="Times New Roman" w:hAnsi="Times New Roman"/>
                <w:b/>
                <w:lang w:eastAsia="ru-RU"/>
              </w:rPr>
              <w:t>Общественно-деловая</w:t>
            </w:r>
          </w:p>
        </w:tc>
      </w:tr>
      <w:tr w:rsidR="00AC307C" w:rsidRPr="00981B9E" w:rsidTr="00AC307C">
        <w:tc>
          <w:tcPr>
            <w:tcW w:w="7049" w:type="dxa"/>
            <w:shd w:val="clear" w:color="auto" w:fill="auto"/>
          </w:tcPr>
          <w:p w:rsidR="00AC307C" w:rsidRPr="00AC307C" w:rsidRDefault="00AC307C" w:rsidP="00AC307C">
            <w:pPr>
              <w:spacing w:after="0" w:line="240" w:lineRule="auto"/>
              <w:jc w:val="center"/>
              <w:rPr>
                <w:rFonts w:ascii="Times New Roman" w:eastAsia="Times New Roman" w:hAnsi="Times New Roman"/>
                <w:lang w:eastAsia="ru-RU"/>
              </w:rPr>
            </w:pPr>
            <w:r w:rsidRPr="00AC307C">
              <w:rPr>
                <w:rFonts w:ascii="Times New Roman" w:eastAsia="Times New Roman" w:hAnsi="Times New Roman"/>
                <w:lang w:eastAsia="ru-RU"/>
              </w:rPr>
              <w:t>Многофункциональная застройка</w:t>
            </w:r>
          </w:p>
        </w:tc>
        <w:tc>
          <w:tcPr>
            <w:tcW w:w="1141" w:type="dxa"/>
            <w:shd w:val="clear" w:color="auto" w:fill="auto"/>
          </w:tcPr>
          <w:p w:rsidR="00AC307C" w:rsidRPr="00981B9E" w:rsidRDefault="00AC307C" w:rsidP="00AC307C">
            <w:pPr>
              <w:jc w:val="center"/>
              <w:rPr>
                <w:rFonts w:ascii="Times New Roman" w:hAnsi="Times New Roman"/>
                <w:sz w:val="28"/>
              </w:rPr>
            </w:pPr>
            <w:r w:rsidRPr="00981B9E">
              <w:rPr>
                <w:rFonts w:ascii="Times New Roman" w:hAnsi="Times New Roman"/>
                <w:sz w:val="28"/>
              </w:rPr>
              <w:t>1,0</w:t>
            </w:r>
          </w:p>
        </w:tc>
        <w:tc>
          <w:tcPr>
            <w:tcW w:w="1278" w:type="dxa"/>
            <w:shd w:val="clear" w:color="auto" w:fill="auto"/>
          </w:tcPr>
          <w:p w:rsidR="00AC307C" w:rsidRPr="00981B9E" w:rsidRDefault="00AC307C" w:rsidP="00AC307C">
            <w:pPr>
              <w:jc w:val="center"/>
              <w:rPr>
                <w:rFonts w:ascii="Times New Roman" w:hAnsi="Times New Roman"/>
                <w:sz w:val="28"/>
              </w:rPr>
            </w:pPr>
            <w:r w:rsidRPr="00981B9E">
              <w:rPr>
                <w:rFonts w:ascii="Times New Roman" w:hAnsi="Times New Roman"/>
                <w:sz w:val="28"/>
              </w:rPr>
              <w:t>3,0</w:t>
            </w:r>
          </w:p>
        </w:tc>
      </w:tr>
      <w:tr w:rsidR="00AC307C" w:rsidRPr="00981B9E" w:rsidTr="00AC307C">
        <w:tc>
          <w:tcPr>
            <w:tcW w:w="7049" w:type="dxa"/>
            <w:shd w:val="clear" w:color="auto" w:fill="auto"/>
          </w:tcPr>
          <w:p w:rsidR="00AC307C" w:rsidRPr="00AC307C" w:rsidRDefault="00AC307C" w:rsidP="00AC307C">
            <w:pPr>
              <w:spacing w:after="0" w:line="240" w:lineRule="auto"/>
              <w:jc w:val="center"/>
              <w:rPr>
                <w:rFonts w:ascii="Times New Roman" w:eastAsia="Times New Roman" w:hAnsi="Times New Roman"/>
                <w:lang w:eastAsia="ru-RU"/>
              </w:rPr>
            </w:pPr>
            <w:r w:rsidRPr="00AC307C">
              <w:rPr>
                <w:rFonts w:ascii="Times New Roman" w:eastAsia="Times New Roman" w:hAnsi="Times New Roman"/>
                <w:lang w:eastAsia="ru-RU"/>
              </w:rPr>
              <w:t>Специализированная общественная застройка</w:t>
            </w:r>
          </w:p>
        </w:tc>
        <w:tc>
          <w:tcPr>
            <w:tcW w:w="1141" w:type="dxa"/>
            <w:shd w:val="clear" w:color="auto" w:fill="auto"/>
          </w:tcPr>
          <w:p w:rsidR="00AC307C" w:rsidRPr="00981B9E" w:rsidRDefault="00AC307C" w:rsidP="00AC307C">
            <w:pPr>
              <w:jc w:val="center"/>
              <w:rPr>
                <w:rFonts w:ascii="Times New Roman" w:hAnsi="Times New Roman"/>
                <w:sz w:val="28"/>
              </w:rPr>
            </w:pPr>
            <w:r w:rsidRPr="00981B9E">
              <w:rPr>
                <w:rFonts w:ascii="Times New Roman" w:hAnsi="Times New Roman"/>
                <w:sz w:val="28"/>
              </w:rPr>
              <w:t>0,8</w:t>
            </w:r>
          </w:p>
        </w:tc>
        <w:tc>
          <w:tcPr>
            <w:tcW w:w="1278" w:type="dxa"/>
            <w:shd w:val="clear" w:color="auto" w:fill="auto"/>
          </w:tcPr>
          <w:p w:rsidR="00AC307C" w:rsidRPr="00981B9E" w:rsidRDefault="00AC307C" w:rsidP="00AC307C">
            <w:pPr>
              <w:jc w:val="center"/>
              <w:rPr>
                <w:rFonts w:ascii="Times New Roman" w:hAnsi="Times New Roman"/>
                <w:sz w:val="28"/>
              </w:rPr>
            </w:pPr>
            <w:r w:rsidRPr="00981B9E">
              <w:rPr>
                <w:rFonts w:ascii="Times New Roman" w:hAnsi="Times New Roman"/>
                <w:sz w:val="28"/>
              </w:rPr>
              <w:t>2,4</w:t>
            </w:r>
          </w:p>
        </w:tc>
      </w:tr>
      <w:tr w:rsidR="00AC307C" w:rsidRPr="00981B9E" w:rsidTr="00AC307C">
        <w:tc>
          <w:tcPr>
            <w:tcW w:w="9468" w:type="dxa"/>
            <w:gridSpan w:val="3"/>
            <w:shd w:val="clear" w:color="auto" w:fill="auto"/>
          </w:tcPr>
          <w:p w:rsidR="00AC307C" w:rsidRPr="00AC307C" w:rsidRDefault="00AC307C" w:rsidP="00AC307C">
            <w:pPr>
              <w:spacing w:after="0" w:line="240" w:lineRule="auto"/>
              <w:jc w:val="center"/>
              <w:rPr>
                <w:rFonts w:ascii="Times New Roman" w:eastAsia="Times New Roman" w:hAnsi="Times New Roman"/>
                <w:b/>
                <w:lang w:eastAsia="ru-RU"/>
              </w:rPr>
            </w:pPr>
            <w:r w:rsidRPr="00AC307C">
              <w:rPr>
                <w:rFonts w:ascii="Times New Roman" w:eastAsia="Times New Roman" w:hAnsi="Times New Roman"/>
                <w:b/>
                <w:lang w:eastAsia="ru-RU"/>
              </w:rPr>
              <w:t>Производственная</w:t>
            </w:r>
          </w:p>
        </w:tc>
      </w:tr>
      <w:tr w:rsidR="00AC307C" w:rsidRPr="00981B9E" w:rsidTr="00AC307C">
        <w:tc>
          <w:tcPr>
            <w:tcW w:w="7049" w:type="dxa"/>
            <w:shd w:val="clear" w:color="auto" w:fill="auto"/>
          </w:tcPr>
          <w:p w:rsidR="00AC307C" w:rsidRPr="00AC307C" w:rsidRDefault="00AC307C" w:rsidP="00AC307C">
            <w:pPr>
              <w:spacing w:after="0" w:line="240" w:lineRule="auto"/>
              <w:jc w:val="center"/>
              <w:rPr>
                <w:rFonts w:ascii="Times New Roman" w:eastAsia="Times New Roman" w:hAnsi="Times New Roman"/>
                <w:lang w:eastAsia="ru-RU"/>
              </w:rPr>
            </w:pPr>
            <w:r w:rsidRPr="00AC307C">
              <w:rPr>
                <w:rFonts w:ascii="Times New Roman" w:eastAsia="Times New Roman" w:hAnsi="Times New Roman"/>
                <w:lang w:eastAsia="ru-RU"/>
              </w:rPr>
              <w:t>Промышленная</w:t>
            </w:r>
          </w:p>
        </w:tc>
        <w:tc>
          <w:tcPr>
            <w:tcW w:w="1141" w:type="dxa"/>
            <w:shd w:val="clear" w:color="auto" w:fill="auto"/>
          </w:tcPr>
          <w:p w:rsidR="00AC307C" w:rsidRPr="00981B9E" w:rsidRDefault="00AC307C" w:rsidP="00AC307C">
            <w:pPr>
              <w:jc w:val="center"/>
              <w:rPr>
                <w:rFonts w:ascii="Times New Roman" w:hAnsi="Times New Roman"/>
                <w:sz w:val="28"/>
              </w:rPr>
            </w:pPr>
            <w:r w:rsidRPr="00981B9E">
              <w:rPr>
                <w:rFonts w:ascii="Times New Roman" w:hAnsi="Times New Roman"/>
                <w:sz w:val="28"/>
              </w:rPr>
              <w:t>0,8</w:t>
            </w:r>
          </w:p>
        </w:tc>
        <w:tc>
          <w:tcPr>
            <w:tcW w:w="1278" w:type="dxa"/>
            <w:shd w:val="clear" w:color="auto" w:fill="auto"/>
          </w:tcPr>
          <w:p w:rsidR="00AC307C" w:rsidRPr="00981B9E" w:rsidRDefault="00AC307C" w:rsidP="00AC307C">
            <w:pPr>
              <w:jc w:val="center"/>
              <w:rPr>
                <w:rFonts w:ascii="Times New Roman" w:hAnsi="Times New Roman"/>
                <w:sz w:val="28"/>
              </w:rPr>
            </w:pPr>
            <w:r w:rsidRPr="00981B9E">
              <w:rPr>
                <w:rFonts w:ascii="Times New Roman" w:hAnsi="Times New Roman"/>
                <w:sz w:val="28"/>
              </w:rPr>
              <w:t>2,4</w:t>
            </w:r>
          </w:p>
        </w:tc>
      </w:tr>
      <w:tr w:rsidR="00AC307C" w:rsidRPr="00981B9E" w:rsidTr="00AC307C">
        <w:tc>
          <w:tcPr>
            <w:tcW w:w="7049" w:type="dxa"/>
            <w:shd w:val="clear" w:color="auto" w:fill="auto"/>
          </w:tcPr>
          <w:p w:rsidR="00AC307C" w:rsidRPr="00AC307C" w:rsidRDefault="00AC307C" w:rsidP="00AC307C">
            <w:pPr>
              <w:spacing w:after="0" w:line="240" w:lineRule="auto"/>
              <w:jc w:val="center"/>
              <w:rPr>
                <w:rFonts w:ascii="Times New Roman" w:eastAsia="Times New Roman" w:hAnsi="Times New Roman"/>
                <w:lang w:eastAsia="ru-RU"/>
              </w:rPr>
            </w:pPr>
            <w:r w:rsidRPr="00AC307C">
              <w:rPr>
                <w:rFonts w:ascii="Times New Roman" w:eastAsia="Times New Roman" w:hAnsi="Times New Roman"/>
                <w:lang w:eastAsia="ru-RU"/>
              </w:rPr>
              <w:t>Научно-производственная*</w:t>
            </w:r>
          </w:p>
        </w:tc>
        <w:tc>
          <w:tcPr>
            <w:tcW w:w="1141" w:type="dxa"/>
            <w:shd w:val="clear" w:color="auto" w:fill="auto"/>
          </w:tcPr>
          <w:p w:rsidR="00AC307C" w:rsidRPr="00981B9E" w:rsidRDefault="00AC307C" w:rsidP="00AC307C">
            <w:pPr>
              <w:jc w:val="center"/>
              <w:rPr>
                <w:rFonts w:ascii="Times New Roman" w:hAnsi="Times New Roman"/>
                <w:sz w:val="28"/>
              </w:rPr>
            </w:pPr>
            <w:r w:rsidRPr="00981B9E">
              <w:rPr>
                <w:rFonts w:ascii="Times New Roman" w:hAnsi="Times New Roman"/>
                <w:sz w:val="28"/>
              </w:rPr>
              <w:t>0,6</w:t>
            </w:r>
          </w:p>
        </w:tc>
        <w:tc>
          <w:tcPr>
            <w:tcW w:w="1278" w:type="dxa"/>
            <w:shd w:val="clear" w:color="auto" w:fill="auto"/>
          </w:tcPr>
          <w:p w:rsidR="00AC307C" w:rsidRPr="00981B9E" w:rsidRDefault="00AC307C" w:rsidP="00AC307C">
            <w:pPr>
              <w:jc w:val="center"/>
              <w:rPr>
                <w:rFonts w:ascii="Times New Roman" w:hAnsi="Times New Roman"/>
                <w:sz w:val="28"/>
              </w:rPr>
            </w:pPr>
            <w:r w:rsidRPr="00981B9E">
              <w:rPr>
                <w:rFonts w:ascii="Times New Roman" w:hAnsi="Times New Roman"/>
                <w:sz w:val="28"/>
              </w:rPr>
              <w:t>1,0</w:t>
            </w:r>
          </w:p>
        </w:tc>
      </w:tr>
      <w:tr w:rsidR="00AC307C" w:rsidRPr="00981B9E" w:rsidTr="00AC307C">
        <w:tc>
          <w:tcPr>
            <w:tcW w:w="7049" w:type="dxa"/>
            <w:shd w:val="clear" w:color="auto" w:fill="auto"/>
          </w:tcPr>
          <w:p w:rsidR="00AC307C" w:rsidRPr="00AC307C" w:rsidRDefault="00AC307C" w:rsidP="00AC307C">
            <w:pPr>
              <w:spacing w:after="0" w:line="240" w:lineRule="auto"/>
              <w:jc w:val="center"/>
              <w:rPr>
                <w:rFonts w:ascii="Times New Roman" w:eastAsia="Times New Roman" w:hAnsi="Times New Roman"/>
                <w:lang w:eastAsia="ru-RU"/>
              </w:rPr>
            </w:pPr>
            <w:r w:rsidRPr="00AC307C">
              <w:rPr>
                <w:rFonts w:ascii="Times New Roman" w:eastAsia="Times New Roman" w:hAnsi="Times New Roman"/>
                <w:lang w:eastAsia="ru-RU"/>
              </w:rPr>
              <w:t>Коммунально-складская</w:t>
            </w:r>
          </w:p>
        </w:tc>
        <w:tc>
          <w:tcPr>
            <w:tcW w:w="1141" w:type="dxa"/>
            <w:shd w:val="clear" w:color="auto" w:fill="auto"/>
          </w:tcPr>
          <w:p w:rsidR="00AC307C" w:rsidRPr="00981B9E" w:rsidRDefault="00AC307C" w:rsidP="00AC307C">
            <w:pPr>
              <w:jc w:val="center"/>
              <w:rPr>
                <w:rFonts w:ascii="Times New Roman" w:hAnsi="Times New Roman"/>
                <w:sz w:val="28"/>
              </w:rPr>
            </w:pPr>
            <w:r w:rsidRPr="00981B9E">
              <w:rPr>
                <w:rFonts w:ascii="Times New Roman" w:hAnsi="Times New Roman"/>
                <w:sz w:val="28"/>
              </w:rPr>
              <w:t>0,6</w:t>
            </w:r>
          </w:p>
        </w:tc>
        <w:tc>
          <w:tcPr>
            <w:tcW w:w="1278" w:type="dxa"/>
            <w:shd w:val="clear" w:color="auto" w:fill="auto"/>
          </w:tcPr>
          <w:p w:rsidR="00AC307C" w:rsidRPr="00981B9E" w:rsidRDefault="00AC307C" w:rsidP="00AC307C">
            <w:pPr>
              <w:jc w:val="center"/>
              <w:rPr>
                <w:rFonts w:ascii="Times New Roman" w:hAnsi="Times New Roman"/>
                <w:sz w:val="28"/>
              </w:rPr>
            </w:pPr>
            <w:r w:rsidRPr="00981B9E">
              <w:rPr>
                <w:rFonts w:ascii="Times New Roman" w:hAnsi="Times New Roman"/>
                <w:sz w:val="28"/>
              </w:rPr>
              <w:t>1,8</w:t>
            </w:r>
          </w:p>
        </w:tc>
      </w:tr>
      <w:tr w:rsidR="00AC307C" w:rsidRPr="00981B9E" w:rsidTr="00AC307C">
        <w:tc>
          <w:tcPr>
            <w:tcW w:w="9468" w:type="dxa"/>
            <w:gridSpan w:val="3"/>
            <w:shd w:val="clear" w:color="auto" w:fill="auto"/>
          </w:tcPr>
          <w:p w:rsidR="00AC307C" w:rsidRPr="00AC307C" w:rsidRDefault="00AC307C" w:rsidP="00AC307C">
            <w:pPr>
              <w:spacing w:after="0" w:line="240" w:lineRule="auto"/>
              <w:jc w:val="both"/>
              <w:rPr>
                <w:rFonts w:ascii="Times New Roman" w:eastAsia="Times New Roman" w:hAnsi="Times New Roman"/>
                <w:lang w:eastAsia="ru-RU"/>
              </w:rPr>
            </w:pPr>
            <w:r w:rsidRPr="00AC307C">
              <w:rPr>
                <w:rFonts w:ascii="Times New Roman" w:eastAsia="Times New Roman" w:hAnsi="Times New Roman"/>
                <w:lang w:eastAsia="ru-RU"/>
              </w:rPr>
              <w:t>* Без учета опытных полей и полигонов, резервных территорий и санитарно-защитных зон.</w:t>
            </w:r>
          </w:p>
          <w:p w:rsidR="00AC307C" w:rsidRPr="00AC307C" w:rsidRDefault="00AC307C" w:rsidP="00AC307C">
            <w:pPr>
              <w:spacing w:after="0" w:line="240" w:lineRule="auto"/>
              <w:jc w:val="both"/>
              <w:rPr>
                <w:rFonts w:ascii="Times New Roman" w:eastAsia="Times New Roman" w:hAnsi="Times New Roman"/>
                <w:lang w:eastAsia="ru-RU"/>
              </w:rPr>
            </w:pPr>
            <w:r w:rsidRPr="00AC307C">
              <w:rPr>
                <w:rFonts w:ascii="Times New Roman" w:eastAsia="Times New Roman" w:hAnsi="Times New Roman"/>
                <w:lang w:eastAsia="ru-RU"/>
              </w:rPr>
              <w:t xml:space="preserve">Примечания. 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 Для производственных зон указанные коэффициенты приведены для кварталов производственной застройки, включающей один или </w:t>
            </w:r>
            <w:r w:rsidRPr="00AC307C">
              <w:rPr>
                <w:rFonts w:ascii="Times New Roman" w:eastAsia="Times New Roman" w:hAnsi="Times New Roman"/>
                <w:lang w:eastAsia="ru-RU"/>
              </w:rPr>
              <w:lastRenderedPageBreak/>
              <w:t>несколько объектов.</w:t>
            </w:r>
          </w:p>
          <w:p w:rsidR="00AC307C" w:rsidRPr="00AC307C" w:rsidRDefault="00AC307C" w:rsidP="00AC307C">
            <w:pPr>
              <w:spacing w:after="0" w:line="240" w:lineRule="auto"/>
              <w:jc w:val="both"/>
              <w:rPr>
                <w:rFonts w:ascii="Times New Roman" w:eastAsia="Times New Roman" w:hAnsi="Times New Roman"/>
                <w:lang w:eastAsia="ru-RU"/>
              </w:rPr>
            </w:pPr>
            <w:r w:rsidRPr="00AC307C">
              <w:rPr>
                <w:rFonts w:ascii="Times New Roman" w:eastAsia="Times New Roman" w:hAnsi="Times New Roman"/>
                <w:lang w:eastAsia="ru-RU"/>
              </w:rPr>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AC307C" w:rsidRPr="00AC307C" w:rsidRDefault="00AC307C" w:rsidP="00AC307C">
            <w:pPr>
              <w:spacing w:after="0" w:line="240" w:lineRule="auto"/>
              <w:jc w:val="both"/>
              <w:rPr>
                <w:rFonts w:ascii="Times New Roman" w:eastAsia="Times New Roman" w:hAnsi="Times New Roman"/>
                <w:lang w:eastAsia="ru-RU"/>
              </w:rPr>
            </w:pPr>
            <w:r w:rsidRPr="00AC307C">
              <w:rPr>
                <w:rFonts w:ascii="Times New Roman" w:eastAsia="Times New Roman" w:hAnsi="Times New Roman"/>
                <w:lang w:eastAsia="ru-RU"/>
              </w:rPr>
              <w:t>3. Границами кварталов являются красные линии.</w:t>
            </w:r>
          </w:p>
          <w:p w:rsidR="00AC307C" w:rsidRPr="00AC307C" w:rsidRDefault="00AC307C" w:rsidP="00AC307C">
            <w:pPr>
              <w:spacing w:after="0" w:line="240" w:lineRule="auto"/>
              <w:jc w:val="both"/>
              <w:rPr>
                <w:rFonts w:ascii="Times New Roman" w:eastAsia="Times New Roman" w:hAnsi="Times New Roman"/>
                <w:lang w:eastAsia="ru-RU"/>
              </w:rPr>
            </w:pPr>
            <w:r w:rsidRPr="00AC307C">
              <w:rPr>
                <w:rFonts w:ascii="Times New Roman" w:eastAsia="Times New Roman" w:hAnsi="Times New Roman"/>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w:t>
            </w:r>
          </w:p>
        </w:tc>
      </w:tr>
    </w:tbl>
    <w:p w:rsidR="00183BF7" w:rsidRDefault="00183BF7">
      <w:pPr>
        <w:spacing w:after="160" w:line="259" w:lineRule="auto"/>
        <w:rPr>
          <w:rFonts w:ascii="Times New Roman" w:eastAsia="Times New Roman" w:hAnsi="Times New Roman"/>
          <w:b/>
          <w:bCs/>
          <w:color w:val="000000" w:themeColor="text1"/>
          <w:sz w:val="24"/>
          <w:szCs w:val="26"/>
          <w:lang w:eastAsia="ar-SA"/>
        </w:rPr>
      </w:pPr>
      <w:r>
        <w:rPr>
          <w:color w:val="000000" w:themeColor="text1"/>
          <w:lang w:eastAsia="ar-SA"/>
        </w:rPr>
        <w:lastRenderedPageBreak/>
        <w:br w:type="page"/>
      </w:r>
    </w:p>
    <w:p w:rsidR="00BD046F" w:rsidRPr="000F7E65" w:rsidRDefault="00BD046F" w:rsidP="003D1FDF">
      <w:pPr>
        <w:pStyle w:val="3"/>
        <w:suppressAutoHyphens/>
        <w:spacing w:before="180" w:after="120"/>
        <w:ind w:left="0" w:firstLine="0"/>
        <w:jc w:val="center"/>
        <w:rPr>
          <w:color w:val="000000" w:themeColor="text1"/>
          <w:lang w:eastAsia="ar-SA"/>
        </w:rPr>
      </w:pPr>
      <w:bookmarkStart w:id="50" w:name="_Toc219367051"/>
      <w:r w:rsidRPr="000F7E65">
        <w:rPr>
          <w:color w:val="000000" w:themeColor="text1"/>
          <w:lang w:eastAsia="ar-SA"/>
        </w:rPr>
        <w:lastRenderedPageBreak/>
        <w:t xml:space="preserve">Статья </w:t>
      </w:r>
      <w:r w:rsidR="00D82593" w:rsidRPr="000F7E65">
        <w:rPr>
          <w:color w:val="000000" w:themeColor="text1"/>
          <w:lang w:eastAsia="ar-SA"/>
        </w:rPr>
        <w:t>3</w:t>
      </w:r>
      <w:r w:rsidR="00BD6AAA">
        <w:rPr>
          <w:color w:val="000000" w:themeColor="text1"/>
          <w:lang w:eastAsia="ar-SA"/>
        </w:rPr>
        <w:t>6</w:t>
      </w:r>
      <w:r w:rsidRPr="000F7E65">
        <w:rPr>
          <w:color w:val="000000" w:themeColor="text1"/>
          <w:lang w:eastAsia="ar-SA"/>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bookmarkEnd w:id="50"/>
    </w:p>
    <w:p w:rsidR="00C963B6" w:rsidRPr="000F7E65" w:rsidRDefault="00C963B6" w:rsidP="00C963B6">
      <w:pPr>
        <w:spacing w:after="0" w:line="240" w:lineRule="auto"/>
        <w:ind w:firstLine="567"/>
        <w:jc w:val="both"/>
        <w:rPr>
          <w:rFonts w:ascii="Times New Roman" w:hAnsi="Times New Roman"/>
          <w:color w:val="000000" w:themeColor="text1"/>
          <w:sz w:val="24"/>
          <w:szCs w:val="24"/>
        </w:rPr>
      </w:pPr>
      <w:r w:rsidRPr="000F7E65">
        <w:rPr>
          <w:rFonts w:ascii="Times New Roman" w:hAnsi="Times New Roman"/>
          <w:color w:val="000000" w:themeColor="text1"/>
          <w:sz w:val="24"/>
          <w:szCs w:val="24"/>
        </w:rPr>
        <w:t xml:space="preserve">В состав территориальных зон осуществления комплексного развития территории включаются территории, определенные в целях обеспечения наиболее эффективного использования, осуществления деятельности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необходимые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 </w:t>
      </w:r>
    </w:p>
    <w:p w:rsidR="00C963B6" w:rsidRPr="001F74BE" w:rsidRDefault="00C963B6" w:rsidP="00C963B6">
      <w:pPr>
        <w:autoSpaceDE w:val="0"/>
        <w:autoSpaceDN w:val="0"/>
        <w:adjustRightInd w:val="0"/>
        <w:spacing w:after="0"/>
        <w:ind w:firstLine="567"/>
        <w:jc w:val="both"/>
        <w:rPr>
          <w:rFonts w:ascii="Times New Roman" w:hAnsi="Times New Roman"/>
          <w:sz w:val="24"/>
          <w:szCs w:val="24"/>
        </w:rPr>
      </w:pPr>
      <w:r w:rsidRPr="001F74BE">
        <w:rPr>
          <w:rFonts w:ascii="Times New Roman" w:hAnsi="Times New Roman"/>
          <w:sz w:val="24"/>
          <w:szCs w:val="24"/>
        </w:rPr>
        <w:t xml:space="preserve">На территории </w:t>
      </w:r>
      <w:r w:rsidR="00994EFA" w:rsidRPr="001F74BE">
        <w:rPr>
          <w:rFonts w:ascii="Times New Roman" w:hAnsi="Times New Roman"/>
          <w:sz w:val="24"/>
          <w:szCs w:val="24"/>
        </w:rPr>
        <w:t>населенн</w:t>
      </w:r>
      <w:r w:rsidR="001C2D82">
        <w:rPr>
          <w:rFonts w:ascii="Times New Roman" w:hAnsi="Times New Roman"/>
          <w:sz w:val="24"/>
          <w:szCs w:val="24"/>
        </w:rPr>
        <w:t>ых</w:t>
      </w:r>
      <w:r w:rsidR="00994EFA" w:rsidRPr="001F74BE">
        <w:rPr>
          <w:rFonts w:ascii="Times New Roman" w:hAnsi="Times New Roman"/>
          <w:sz w:val="24"/>
          <w:szCs w:val="24"/>
        </w:rPr>
        <w:t xml:space="preserve"> пункт</w:t>
      </w:r>
      <w:r w:rsidR="001C2D82">
        <w:rPr>
          <w:rFonts w:ascii="Times New Roman" w:hAnsi="Times New Roman"/>
          <w:sz w:val="24"/>
          <w:szCs w:val="24"/>
        </w:rPr>
        <w:t>ов д.Слевидово и</w:t>
      </w:r>
      <w:r w:rsidR="0048163F" w:rsidRPr="001F74BE">
        <w:rPr>
          <w:rFonts w:ascii="Times New Roman" w:hAnsi="Times New Roman"/>
          <w:sz w:val="24"/>
          <w:szCs w:val="24"/>
        </w:rPr>
        <w:t xml:space="preserve"> </w:t>
      </w:r>
      <w:r w:rsidR="00994EFA" w:rsidRPr="001F74BE">
        <w:rPr>
          <w:rFonts w:ascii="Times New Roman" w:hAnsi="Times New Roman"/>
          <w:sz w:val="24"/>
          <w:szCs w:val="24"/>
        </w:rPr>
        <w:t>д.</w:t>
      </w:r>
      <w:r w:rsidR="0048163F" w:rsidRPr="001F74BE">
        <w:rPr>
          <w:rFonts w:ascii="Times New Roman" w:hAnsi="Times New Roman"/>
          <w:sz w:val="24"/>
          <w:szCs w:val="24"/>
        </w:rPr>
        <w:t>Еловка</w:t>
      </w:r>
      <w:r w:rsidRPr="001F74BE">
        <w:rPr>
          <w:rFonts w:ascii="Times New Roman" w:hAnsi="Times New Roman"/>
          <w:sz w:val="24"/>
          <w:szCs w:val="24"/>
        </w:rPr>
        <w:t xml:space="preserve"> </w:t>
      </w:r>
      <w:r w:rsidR="003D1FDF" w:rsidRPr="001F74BE">
        <w:rPr>
          <w:rFonts w:ascii="Times New Roman" w:hAnsi="Times New Roman"/>
          <w:sz w:val="24"/>
          <w:szCs w:val="24"/>
        </w:rPr>
        <w:t>зоны комплексного развития территории не устанавливаются.</w:t>
      </w:r>
    </w:p>
    <w:p w:rsidR="00BD046F" w:rsidRPr="000F7E65" w:rsidRDefault="00BD046F" w:rsidP="00BD046F">
      <w:pPr>
        <w:pStyle w:val="3"/>
        <w:spacing w:before="200" w:after="120"/>
        <w:ind w:left="0" w:firstLine="0"/>
        <w:jc w:val="center"/>
        <w:rPr>
          <w:color w:val="000000" w:themeColor="text1"/>
          <w:szCs w:val="24"/>
        </w:rPr>
      </w:pPr>
      <w:bookmarkStart w:id="51" w:name="_Toc219367052"/>
      <w:r w:rsidRPr="000F7E65">
        <w:rPr>
          <w:color w:val="000000" w:themeColor="text1"/>
          <w:szCs w:val="24"/>
        </w:rPr>
        <w:t xml:space="preserve">Статья </w:t>
      </w:r>
      <w:r w:rsidR="009D5D72" w:rsidRPr="000F7E65">
        <w:rPr>
          <w:color w:val="000000" w:themeColor="text1"/>
          <w:szCs w:val="24"/>
        </w:rPr>
        <w:t>3</w:t>
      </w:r>
      <w:r w:rsidR="00BD6AAA">
        <w:rPr>
          <w:color w:val="000000" w:themeColor="text1"/>
          <w:szCs w:val="24"/>
        </w:rPr>
        <w:t>7</w:t>
      </w:r>
      <w:r w:rsidRPr="000F7E65">
        <w:rPr>
          <w:color w:val="000000" w:themeColor="text1"/>
          <w:szCs w:val="24"/>
        </w:rPr>
        <w:t>. Требования к архитектурно-градостроительному облику объектов капитального строительства</w:t>
      </w:r>
      <w:bookmarkEnd w:id="51"/>
    </w:p>
    <w:p w:rsidR="00864F68" w:rsidRPr="00903661" w:rsidRDefault="00864F68" w:rsidP="00864F68">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 xml:space="preserve">1. На территории </w:t>
      </w:r>
      <w:r>
        <w:rPr>
          <w:rFonts w:ascii="Times New Roman" w:hAnsi="Times New Roman"/>
          <w:color w:val="000000" w:themeColor="text1"/>
          <w:sz w:val="24"/>
          <w:szCs w:val="24"/>
          <w:lang w:eastAsia="ru-RU"/>
        </w:rPr>
        <w:t>муниципального округа</w:t>
      </w:r>
      <w:r w:rsidRPr="00903661">
        <w:rPr>
          <w:rFonts w:ascii="Times New Roman" w:hAnsi="Times New Roman"/>
          <w:color w:val="000000" w:themeColor="text1"/>
          <w:sz w:val="24"/>
          <w:szCs w:val="24"/>
          <w:lang w:eastAsia="ru-RU"/>
        </w:rPr>
        <w:t xml:space="preserve"> в соответствии с </w:t>
      </w:r>
      <w:r w:rsidRPr="00903661">
        <w:rPr>
          <w:rFonts w:ascii="Times New Roman" w:hAnsi="Times New Roman"/>
          <w:color w:val="000000" w:themeColor="text1"/>
          <w:sz w:val="24"/>
          <w:szCs w:val="24"/>
        </w:rPr>
        <w:t xml:space="preserve">частью 5.3 статьи 30 </w:t>
      </w:r>
      <w:r>
        <w:rPr>
          <w:rFonts w:ascii="Times New Roman" w:hAnsi="Times New Roman"/>
          <w:color w:val="000000" w:themeColor="text1"/>
          <w:sz w:val="24"/>
          <w:szCs w:val="24"/>
        </w:rPr>
        <w:t>Градостроительного кодекса</w:t>
      </w:r>
      <w:r w:rsidRPr="00903661">
        <w:rPr>
          <w:rFonts w:ascii="Times New Roman" w:hAnsi="Times New Roman"/>
          <w:color w:val="000000" w:themeColor="text1"/>
          <w:sz w:val="24"/>
          <w:szCs w:val="24"/>
        </w:rPr>
        <w:t xml:space="preserve"> РФ</w:t>
      </w:r>
      <w:r w:rsidRPr="00903661">
        <w:rPr>
          <w:rFonts w:ascii="Times New Roman" w:hAnsi="Times New Roman"/>
          <w:color w:val="000000" w:themeColor="text1"/>
          <w:sz w:val="24"/>
          <w:szCs w:val="24"/>
          <w:lang w:eastAsia="ru-RU"/>
        </w:rPr>
        <w:t xml:space="preserve"> могут быть установлены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w:t>
      </w:r>
    </w:p>
    <w:p w:rsidR="00864F68" w:rsidRPr="00B151A5" w:rsidRDefault="00864F68" w:rsidP="00864F68">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rPr>
        <w:t>2. </w:t>
      </w:r>
      <w:hyperlink r:id="rId23" w:history="1">
        <w:r w:rsidRPr="00903661">
          <w:rPr>
            <w:rFonts w:ascii="Times New Roman" w:hAnsi="Times New Roman"/>
            <w:color w:val="000000" w:themeColor="text1"/>
            <w:sz w:val="24"/>
            <w:szCs w:val="24"/>
            <w:lang w:eastAsia="ru-RU"/>
          </w:rPr>
          <w:t>Требования</w:t>
        </w:r>
      </w:hyperlink>
      <w:r w:rsidRPr="00903661">
        <w:rPr>
          <w:rFonts w:ascii="Times New Roman" w:hAnsi="Times New Roman"/>
          <w:color w:val="000000" w:themeColor="text1"/>
          <w:sz w:val="24"/>
          <w:szCs w:val="24"/>
          <w:lang w:eastAsia="ru-RU"/>
        </w:rPr>
        <w:t xml:space="preserve"> к архитектурно-градостроительному облику объекта капитального строительства в границах территорий, </w:t>
      </w:r>
      <w:r w:rsidRPr="00903661">
        <w:rPr>
          <w:rFonts w:ascii="Times New Roman" w:hAnsi="Times New Roman"/>
          <w:color w:val="000000" w:themeColor="text1"/>
          <w:sz w:val="24"/>
          <w:szCs w:val="24"/>
        </w:rPr>
        <w:t xml:space="preserve">предусмотренных частью 5.3 статьи 30 </w:t>
      </w:r>
      <w:r>
        <w:rPr>
          <w:rFonts w:ascii="Times New Roman" w:hAnsi="Times New Roman"/>
          <w:color w:val="000000" w:themeColor="text1"/>
          <w:sz w:val="24"/>
          <w:szCs w:val="24"/>
        </w:rPr>
        <w:t>Градостроительного кодекса</w:t>
      </w:r>
      <w:r w:rsidRPr="00903661">
        <w:rPr>
          <w:rFonts w:ascii="Times New Roman" w:hAnsi="Times New Roman"/>
          <w:color w:val="000000" w:themeColor="text1"/>
          <w:sz w:val="24"/>
          <w:szCs w:val="24"/>
        </w:rPr>
        <w:t xml:space="preserve"> РФ,</w:t>
      </w:r>
      <w:r w:rsidRPr="00903661">
        <w:rPr>
          <w:color w:val="000000" w:themeColor="text1"/>
        </w:rPr>
        <w:t xml:space="preserve"> </w:t>
      </w:r>
      <w:r w:rsidRPr="00903661">
        <w:rPr>
          <w:rFonts w:ascii="Times New Roman" w:hAnsi="Times New Roman"/>
          <w:color w:val="000000" w:themeColor="text1"/>
          <w:sz w:val="24"/>
          <w:szCs w:val="24"/>
          <w:lang w:eastAsia="ru-RU"/>
        </w:rPr>
        <w:t>включают в себя требования к объемно-пространственным, архитектурно-стилистическим и иным характеристикам объекта капитального строительства, и устанавливаются Правительством Российской Федерации, если иное не предусмотрено настоящим Кодексом.</w:t>
      </w:r>
    </w:p>
    <w:p w:rsidR="00241DE9" w:rsidRPr="00241DE9" w:rsidRDefault="00241DE9" w:rsidP="00241DE9">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241DE9">
        <w:rPr>
          <w:rFonts w:ascii="Times New Roman" w:hAnsi="Times New Roman"/>
          <w:color w:val="000000" w:themeColor="text1"/>
          <w:sz w:val="24"/>
          <w:szCs w:val="24"/>
          <w:lang w:eastAsia="ru-RU"/>
        </w:rPr>
        <w:t>3.</w:t>
      </w:r>
      <w:r w:rsidRPr="00241DE9">
        <w:rPr>
          <w:rFonts w:ascii="Times New Roman" w:hAnsi="Times New Roman"/>
          <w:color w:val="000000" w:themeColor="text1"/>
          <w:sz w:val="24"/>
          <w:szCs w:val="24"/>
          <w:lang w:eastAsia="ru-RU"/>
        </w:rPr>
        <w:tab/>
        <w:t>Согласование архитектурно-градостроительного облика объекта капитального строительства не требуется в отношении:</w:t>
      </w:r>
    </w:p>
    <w:p w:rsidR="00241DE9" w:rsidRPr="00241DE9" w:rsidRDefault="00241DE9" w:rsidP="00241DE9">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241DE9">
        <w:rPr>
          <w:rFonts w:ascii="Times New Roman" w:hAnsi="Times New Roman"/>
          <w:color w:val="000000" w:themeColor="text1"/>
          <w:sz w:val="24"/>
          <w:szCs w:val="24"/>
          <w:lang w:eastAsia="ru-RU"/>
        </w:rPr>
        <w:t>1)</w:t>
      </w:r>
      <w:r w:rsidRPr="00241DE9">
        <w:rPr>
          <w:rFonts w:ascii="Times New Roman" w:hAnsi="Times New Roman"/>
          <w:color w:val="000000" w:themeColor="text1"/>
          <w:sz w:val="24"/>
          <w:szCs w:val="24"/>
          <w:lang w:eastAsia="ru-RU"/>
        </w:rPr>
        <w:tab/>
        <w:t>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241DE9" w:rsidRPr="00241DE9" w:rsidRDefault="00241DE9" w:rsidP="00241DE9">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241DE9">
        <w:rPr>
          <w:rFonts w:ascii="Times New Roman" w:hAnsi="Times New Roman"/>
          <w:color w:val="000000" w:themeColor="text1"/>
          <w:sz w:val="24"/>
          <w:szCs w:val="24"/>
          <w:lang w:eastAsia="ru-RU"/>
        </w:rPr>
        <w:t>2)</w:t>
      </w:r>
      <w:r w:rsidRPr="00241DE9">
        <w:rPr>
          <w:rFonts w:ascii="Times New Roman" w:hAnsi="Times New Roman"/>
          <w:color w:val="000000" w:themeColor="text1"/>
          <w:sz w:val="24"/>
          <w:szCs w:val="24"/>
          <w:lang w:eastAsia="ru-RU"/>
        </w:rPr>
        <w:tab/>
        <w:t>объектов, для строительства или реконструкции которых не требуется получение разрешения на строительство;</w:t>
      </w:r>
    </w:p>
    <w:p w:rsidR="00241DE9" w:rsidRPr="00241DE9" w:rsidRDefault="00241DE9" w:rsidP="00241DE9">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241DE9">
        <w:rPr>
          <w:rFonts w:ascii="Times New Roman" w:hAnsi="Times New Roman"/>
          <w:color w:val="000000" w:themeColor="text1"/>
          <w:sz w:val="24"/>
          <w:szCs w:val="24"/>
          <w:lang w:eastAsia="ru-RU"/>
        </w:rPr>
        <w:t>3)</w:t>
      </w:r>
      <w:r w:rsidRPr="00241DE9">
        <w:rPr>
          <w:rFonts w:ascii="Times New Roman" w:hAnsi="Times New Roman"/>
          <w:color w:val="000000" w:themeColor="text1"/>
          <w:sz w:val="24"/>
          <w:szCs w:val="24"/>
          <w:lang w:eastAsia="ru-RU"/>
        </w:rPr>
        <w:tab/>
        <w:t>объектов, расположенных на земельных участках, находящихся в пользовании учреждений, исполняющих наказание;</w:t>
      </w:r>
    </w:p>
    <w:p w:rsidR="00241DE9" w:rsidRPr="00241DE9" w:rsidRDefault="00241DE9" w:rsidP="00241DE9">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241DE9">
        <w:rPr>
          <w:rFonts w:ascii="Times New Roman" w:hAnsi="Times New Roman"/>
          <w:color w:val="000000" w:themeColor="text1"/>
          <w:sz w:val="24"/>
          <w:szCs w:val="24"/>
          <w:lang w:eastAsia="ru-RU"/>
        </w:rPr>
        <w:t>4)</w:t>
      </w:r>
      <w:r w:rsidRPr="00241DE9">
        <w:rPr>
          <w:rFonts w:ascii="Times New Roman" w:hAnsi="Times New Roman"/>
          <w:color w:val="000000" w:themeColor="text1"/>
          <w:sz w:val="24"/>
          <w:szCs w:val="24"/>
          <w:lang w:eastAsia="ru-RU"/>
        </w:rPr>
        <w:tab/>
        <w:t>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241DE9" w:rsidRPr="00241DE9" w:rsidRDefault="00241DE9" w:rsidP="00241DE9">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241DE9">
        <w:rPr>
          <w:rFonts w:ascii="Times New Roman" w:hAnsi="Times New Roman"/>
          <w:color w:val="000000" w:themeColor="text1"/>
          <w:sz w:val="24"/>
          <w:szCs w:val="24"/>
          <w:lang w:eastAsia="ru-RU"/>
        </w:rPr>
        <w:t>5)</w:t>
      </w:r>
      <w:r w:rsidRPr="00241DE9">
        <w:rPr>
          <w:rFonts w:ascii="Times New Roman" w:hAnsi="Times New Roman"/>
          <w:color w:val="000000" w:themeColor="text1"/>
          <w:sz w:val="24"/>
          <w:szCs w:val="24"/>
          <w:lang w:eastAsia="ru-RU"/>
        </w:rPr>
        <w:tab/>
        <w:t>иных объектов, определенных Правительством Российской Федерации, нормативными правовыми актами органов государственной власти Калужской области.</w:t>
      </w:r>
    </w:p>
    <w:p w:rsidR="00241DE9" w:rsidRPr="00241DE9" w:rsidRDefault="00241DE9" w:rsidP="00241DE9">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241DE9">
        <w:rPr>
          <w:rFonts w:ascii="Times New Roman" w:hAnsi="Times New Roman"/>
          <w:color w:val="000000" w:themeColor="text1"/>
          <w:sz w:val="24"/>
          <w:szCs w:val="24"/>
          <w:lang w:eastAsia="ru-RU"/>
        </w:rPr>
        <w:t>4.</w:t>
      </w:r>
      <w:r w:rsidRPr="00241DE9">
        <w:rPr>
          <w:rFonts w:ascii="Times New Roman" w:hAnsi="Times New Roman"/>
          <w:color w:val="000000" w:themeColor="text1"/>
          <w:sz w:val="24"/>
          <w:szCs w:val="24"/>
          <w:lang w:eastAsia="ru-RU"/>
        </w:rPr>
        <w:tab/>
        <w:t>Срок выдачи согласования архитектурно-градостроительного облика объекта капитального строительства не может превышать десять рабочих дней.</w:t>
      </w:r>
    </w:p>
    <w:p w:rsidR="00241DE9" w:rsidRPr="00241DE9" w:rsidRDefault="00241DE9" w:rsidP="00241DE9">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241DE9">
        <w:rPr>
          <w:rFonts w:ascii="Times New Roman" w:hAnsi="Times New Roman"/>
          <w:color w:val="000000" w:themeColor="text1"/>
          <w:sz w:val="24"/>
          <w:szCs w:val="24"/>
          <w:lang w:eastAsia="ru-RU"/>
        </w:rPr>
        <w:t>5.</w:t>
      </w:r>
      <w:r w:rsidRPr="00241DE9">
        <w:rPr>
          <w:rFonts w:ascii="Times New Roman" w:hAnsi="Times New Roman"/>
          <w:color w:val="000000" w:themeColor="text1"/>
          <w:sz w:val="24"/>
          <w:szCs w:val="24"/>
          <w:lang w:eastAsia="ru-RU"/>
        </w:rPr>
        <w:tab/>
        <w:t xml:space="preserve">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w:t>
      </w:r>
      <w:r w:rsidRPr="00241DE9">
        <w:rPr>
          <w:rFonts w:ascii="Times New Roman" w:hAnsi="Times New Roman"/>
          <w:color w:val="000000" w:themeColor="text1"/>
          <w:sz w:val="24"/>
          <w:szCs w:val="24"/>
          <w:lang w:eastAsia="ru-RU"/>
        </w:rPr>
        <w:lastRenderedPageBreak/>
        <w:t>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864F68" w:rsidRPr="00903661" w:rsidRDefault="00241DE9" w:rsidP="00864F68">
      <w:pPr>
        <w:spacing w:after="0" w:line="240" w:lineRule="auto"/>
        <w:ind w:firstLine="567"/>
        <w:jc w:val="both"/>
        <w:rPr>
          <w:rFonts w:ascii="Times New Roman" w:hAnsi="Times New Roman"/>
          <w:color w:val="000000" w:themeColor="text1"/>
          <w:sz w:val="24"/>
          <w:szCs w:val="24"/>
        </w:rPr>
      </w:pPr>
      <w:r w:rsidRPr="00241DE9">
        <w:rPr>
          <w:rFonts w:ascii="Times New Roman" w:hAnsi="Times New Roman"/>
          <w:color w:val="000000" w:themeColor="text1"/>
          <w:sz w:val="24"/>
          <w:szCs w:val="24"/>
        </w:rPr>
        <w:t>6</w:t>
      </w:r>
      <w:r w:rsidR="00864F68" w:rsidRPr="00903661">
        <w:rPr>
          <w:rFonts w:ascii="Times New Roman" w:hAnsi="Times New Roman"/>
          <w:color w:val="000000" w:themeColor="text1"/>
          <w:sz w:val="24"/>
          <w:szCs w:val="24"/>
        </w:rPr>
        <w:t xml:space="preserve">.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w:t>
      </w:r>
      <w:r w:rsidR="00864F68">
        <w:rPr>
          <w:rFonts w:ascii="Times New Roman" w:hAnsi="Times New Roman"/>
          <w:color w:val="000000" w:themeColor="text1"/>
          <w:sz w:val="24"/>
          <w:szCs w:val="24"/>
        </w:rPr>
        <w:t>Градостроительным кодексом</w:t>
      </w:r>
      <w:r w:rsidR="00864F68" w:rsidRPr="00903661">
        <w:rPr>
          <w:rFonts w:ascii="Times New Roman" w:hAnsi="Times New Roman"/>
          <w:color w:val="000000" w:themeColor="text1"/>
          <w:sz w:val="24"/>
          <w:szCs w:val="24"/>
        </w:rPr>
        <w:t xml:space="preserve"> РФ.</w:t>
      </w:r>
    </w:p>
    <w:p w:rsidR="00864F68" w:rsidRPr="001F74BE" w:rsidRDefault="00241DE9" w:rsidP="00864F68">
      <w:pPr>
        <w:spacing w:after="0" w:line="240" w:lineRule="auto"/>
        <w:ind w:firstLine="567"/>
        <w:jc w:val="both"/>
        <w:rPr>
          <w:rFonts w:ascii="Times New Roman" w:hAnsi="Times New Roman"/>
          <w:sz w:val="24"/>
          <w:szCs w:val="24"/>
        </w:rPr>
      </w:pPr>
      <w:r w:rsidRPr="001F74BE">
        <w:rPr>
          <w:rFonts w:ascii="Times New Roman" w:hAnsi="Times New Roman"/>
          <w:sz w:val="24"/>
          <w:szCs w:val="24"/>
        </w:rPr>
        <w:t>7</w:t>
      </w:r>
      <w:r w:rsidR="00864F68" w:rsidRPr="001F74BE">
        <w:rPr>
          <w:rFonts w:ascii="Times New Roman" w:hAnsi="Times New Roman"/>
          <w:sz w:val="24"/>
          <w:szCs w:val="24"/>
        </w:rPr>
        <w:t>. Границы, предусмотренные частью 5.3 статьи 30 Градостроительного кодекса РФ</w:t>
      </w:r>
      <w:r w:rsidR="00864F68" w:rsidRPr="001F74BE">
        <w:rPr>
          <w:rFonts w:ascii="Times New Roman" w:hAnsi="Times New Roman"/>
          <w:sz w:val="24"/>
          <w:szCs w:val="24"/>
          <w:lang w:eastAsia="ru-RU"/>
        </w:rPr>
        <w:t xml:space="preserve"> </w:t>
      </w:r>
      <w:r w:rsidR="00864F68" w:rsidRPr="001F74BE">
        <w:rPr>
          <w:rFonts w:ascii="Times New Roman" w:hAnsi="Times New Roman"/>
          <w:sz w:val="24"/>
          <w:szCs w:val="24"/>
        </w:rPr>
        <w:t xml:space="preserve">на территории </w:t>
      </w:r>
      <w:r w:rsidR="007B3195" w:rsidRPr="001F74BE">
        <w:rPr>
          <w:rFonts w:ascii="Times New Roman" w:hAnsi="Times New Roman"/>
          <w:sz w:val="24"/>
          <w:szCs w:val="24"/>
        </w:rPr>
        <w:t>населенн</w:t>
      </w:r>
      <w:r w:rsidR="007B3195">
        <w:rPr>
          <w:rFonts w:ascii="Times New Roman" w:hAnsi="Times New Roman"/>
          <w:sz w:val="24"/>
          <w:szCs w:val="24"/>
        </w:rPr>
        <w:t>ых</w:t>
      </w:r>
      <w:r w:rsidR="007B3195" w:rsidRPr="001F74BE">
        <w:rPr>
          <w:rFonts w:ascii="Times New Roman" w:hAnsi="Times New Roman"/>
          <w:sz w:val="24"/>
          <w:szCs w:val="24"/>
        </w:rPr>
        <w:t xml:space="preserve"> пункт</w:t>
      </w:r>
      <w:r w:rsidR="007B3195">
        <w:rPr>
          <w:rFonts w:ascii="Times New Roman" w:hAnsi="Times New Roman"/>
          <w:sz w:val="24"/>
          <w:szCs w:val="24"/>
        </w:rPr>
        <w:t>ов д.Слевидово и</w:t>
      </w:r>
      <w:r w:rsidR="007B3195" w:rsidRPr="001F74BE">
        <w:rPr>
          <w:rFonts w:ascii="Times New Roman" w:hAnsi="Times New Roman"/>
          <w:sz w:val="24"/>
          <w:szCs w:val="24"/>
        </w:rPr>
        <w:t xml:space="preserve"> д.Еловка</w:t>
      </w:r>
      <w:r w:rsidR="00994EFA" w:rsidRPr="001F74BE">
        <w:rPr>
          <w:rFonts w:ascii="Times New Roman" w:hAnsi="Times New Roman"/>
          <w:sz w:val="24"/>
          <w:szCs w:val="24"/>
        </w:rPr>
        <w:t xml:space="preserve"> </w:t>
      </w:r>
      <w:r w:rsidR="00864F68" w:rsidRPr="001F74BE">
        <w:rPr>
          <w:rFonts w:ascii="Times New Roman" w:hAnsi="Times New Roman"/>
          <w:sz w:val="24"/>
          <w:szCs w:val="24"/>
        </w:rPr>
        <w:t>не устанавливаются.</w:t>
      </w:r>
    </w:p>
    <w:p w:rsidR="00864F68" w:rsidRPr="00903661" w:rsidRDefault="00864F68" w:rsidP="00864F68">
      <w:pPr>
        <w:spacing w:after="0" w:line="240" w:lineRule="auto"/>
        <w:ind w:firstLine="567"/>
        <w:jc w:val="both"/>
        <w:rPr>
          <w:rFonts w:ascii="Times New Roman" w:hAnsi="Times New Roman"/>
          <w:color w:val="000000" w:themeColor="text1"/>
          <w:sz w:val="24"/>
          <w:szCs w:val="24"/>
        </w:rPr>
      </w:pPr>
    </w:p>
    <w:p w:rsidR="00A34A7E" w:rsidRPr="00702830" w:rsidRDefault="00A34A7E" w:rsidP="00D96C11">
      <w:pPr>
        <w:spacing w:after="0" w:line="240" w:lineRule="auto"/>
        <w:ind w:firstLine="567"/>
        <w:jc w:val="both"/>
        <w:rPr>
          <w:rFonts w:ascii="Times New Roman" w:hAnsi="Times New Roman"/>
          <w:sz w:val="24"/>
          <w:szCs w:val="24"/>
        </w:rPr>
      </w:pPr>
    </w:p>
    <w:p w:rsidR="008B45EF" w:rsidRPr="00D852B8" w:rsidRDefault="008B45EF" w:rsidP="00D96C11">
      <w:pPr>
        <w:spacing w:after="0" w:line="240" w:lineRule="auto"/>
        <w:ind w:firstLine="567"/>
        <w:jc w:val="both"/>
        <w:rPr>
          <w:rFonts w:ascii="Times New Roman" w:hAnsi="Times New Roman"/>
          <w:color w:val="FF0000"/>
          <w:sz w:val="24"/>
          <w:szCs w:val="24"/>
        </w:rPr>
        <w:sectPr w:rsidR="008B45EF" w:rsidRPr="00D852B8" w:rsidSect="0095748E">
          <w:pgSz w:w="11906" w:h="16838"/>
          <w:pgMar w:top="1134" w:right="851" w:bottom="1134" w:left="1701" w:header="851" w:footer="709" w:gutter="0"/>
          <w:cols w:space="708"/>
          <w:docGrid w:linePitch="360"/>
        </w:sectPr>
      </w:pPr>
    </w:p>
    <w:p w:rsidR="008808C8" w:rsidRPr="00006F98" w:rsidRDefault="008808C8" w:rsidP="00686754">
      <w:pPr>
        <w:pStyle w:val="1"/>
        <w:suppressAutoHyphens/>
        <w:spacing w:before="0" w:line="240" w:lineRule="auto"/>
        <w:jc w:val="center"/>
        <w:rPr>
          <w:rFonts w:ascii="Times New Roman" w:hAnsi="Times New Roman" w:cs="Times New Roman"/>
          <w:caps/>
          <w:color w:val="0D0D0D" w:themeColor="text1" w:themeTint="F2"/>
          <w:sz w:val="24"/>
          <w:szCs w:val="24"/>
          <w:lang w:eastAsia="ru-RU"/>
        </w:rPr>
      </w:pPr>
      <w:bookmarkStart w:id="52" w:name="_Toc24097951"/>
      <w:bookmarkStart w:id="53" w:name="_Toc219367053"/>
      <w:r w:rsidRPr="00006F98">
        <w:rPr>
          <w:rFonts w:ascii="Times New Roman" w:hAnsi="Times New Roman" w:cs="Times New Roman"/>
          <w:caps/>
          <w:color w:val="0D0D0D" w:themeColor="text1" w:themeTint="F2"/>
          <w:sz w:val="24"/>
          <w:szCs w:val="24"/>
          <w:lang w:eastAsia="ru-RU"/>
        </w:rPr>
        <w:lastRenderedPageBreak/>
        <w:t>Глава 8. Дополнительные градостроительные ограничения в зонах с особыми условиями использования территории</w:t>
      </w:r>
      <w:bookmarkEnd w:id="52"/>
      <w:bookmarkEnd w:id="53"/>
    </w:p>
    <w:p w:rsidR="00392463" w:rsidRDefault="00392463" w:rsidP="00392463">
      <w:pPr>
        <w:pStyle w:val="3"/>
        <w:ind w:left="0" w:firstLine="0"/>
        <w:jc w:val="center"/>
        <w:rPr>
          <w:color w:val="0D0D0D" w:themeColor="text1" w:themeTint="F2"/>
          <w:szCs w:val="24"/>
          <w:lang w:eastAsia="ar-SA"/>
        </w:rPr>
      </w:pPr>
      <w:bookmarkStart w:id="54" w:name="_Toc196878941"/>
      <w:bookmarkStart w:id="55" w:name="_Toc181759012"/>
      <w:bookmarkStart w:id="56" w:name="_Toc168826918"/>
      <w:bookmarkStart w:id="57" w:name="_Toc312188837"/>
      <w:bookmarkStart w:id="58" w:name="_Toc429415701"/>
      <w:bookmarkStart w:id="59" w:name="_Toc24097952"/>
    </w:p>
    <w:p w:rsidR="008808C8" w:rsidRPr="00006F98" w:rsidRDefault="008808C8" w:rsidP="00392463">
      <w:pPr>
        <w:pStyle w:val="3"/>
        <w:ind w:left="0" w:firstLine="0"/>
        <w:jc w:val="center"/>
        <w:rPr>
          <w:b w:val="0"/>
          <w:bCs w:val="0"/>
          <w:color w:val="0D0D0D" w:themeColor="text1" w:themeTint="F2"/>
          <w:szCs w:val="24"/>
          <w:lang w:eastAsia="ar-SA"/>
        </w:rPr>
      </w:pPr>
      <w:bookmarkStart w:id="60" w:name="_Toc219367054"/>
      <w:r w:rsidRPr="00006F98">
        <w:rPr>
          <w:color w:val="0D0D0D" w:themeColor="text1" w:themeTint="F2"/>
          <w:szCs w:val="24"/>
          <w:lang w:eastAsia="ar-SA"/>
        </w:rPr>
        <w:t xml:space="preserve">Статья </w:t>
      </w:r>
      <w:bookmarkStart w:id="61" w:name="_Toc196878943"/>
      <w:bookmarkStart w:id="62" w:name="_Toc181759014"/>
      <w:bookmarkStart w:id="63" w:name="_Toc168826920"/>
      <w:bookmarkStart w:id="64" w:name="_Toc312188838"/>
      <w:bookmarkStart w:id="65" w:name="_Toc429415702"/>
      <w:bookmarkEnd w:id="54"/>
      <w:bookmarkEnd w:id="55"/>
      <w:bookmarkEnd w:id="56"/>
      <w:bookmarkEnd w:id="57"/>
      <w:bookmarkEnd w:id="58"/>
      <w:r w:rsidRPr="00006F98">
        <w:rPr>
          <w:color w:val="0D0D0D" w:themeColor="text1" w:themeTint="F2"/>
          <w:szCs w:val="24"/>
          <w:lang w:eastAsia="ar-SA"/>
        </w:rPr>
        <w:t>3</w:t>
      </w:r>
      <w:r w:rsidR="00BD6AAA">
        <w:rPr>
          <w:color w:val="0D0D0D" w:themeColor="text1" w:themeTint="F2"/>
          <w:szCs w:val="24"/>
          <w:lang w:eastAsia="ar-SA"/>
        </w:rPr>
        <w:t>8</w:t>
      </w:r>
      <w:r w:rsidRPr="00006F98">
        <w:rPr>
          <w:color w:val="0D0D0D" w:themeColor="text1" w:themeTint="F2"/>
          <w:szCs w:val="24"/>
          <w:lang w:eastAsia="ar-SA"/>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59"/>
      <w:bookmarkEnd w:id="60"/>
    </w:p>
    <w:p w:rsidR="00DE142A" w:rsidRPr="00006F98" w:rsidRDefault="00DE142A" w:rsidP="00805362">
      <w:pPr>
        <w:numPr>
          <w:ilvl w:val="0"/>
          <w:numId w:val="2"/>
        </w:numPr>
        <w:spacing w:before="120" w:after="120" w:line="240" w:lineRule="auto"/>
        <w:contextualSpacing/>
        <w:jc w:val="both"/>
        <w:rPr>
          <w:rFonts w:ascii="Times New Roman" w:eastAsia="Times New Roman" w:hAnsi="Times New Roman"/>
          <w:color w:val="0D0D0D" w:themeColor="text1" w:themeTint="F2"/>
          <w:sz w:val="24"/>
          <w:lang w:eastAsia="ru-RU"/>
        </w:rPr>
      </w:pPr>
      <w:r w:rsidRPr="00006F98">
        <w:rPr>
          <w:rFonts w:ascii="Times New Roman" w:eastAsia="Times New Roman" w:hAnsi="Times New Roman"/>
          <w:color w:val="0D0D0D" w:themeColor="text1" w:themeTint="F2"/>
          <w:sz w:val="24"/>
          <w:lang w:eastAsia="ru-RU"/>
        </w:rPr>
        <w:t>Водоохранн</w:t>
      </w:r>
      <w:r w:rsidR="0040387D">
        <w:rPr>
          <w:rFonts w:ascii="Times New Roman" w:eastAsia="Times New Roman" w:hAnsi="Times New Roman"/>
          <w:color w:val="0D0D0D" w:themeColor="text1" w:themeTint="F2"/>
          <w:sz w:val="24"/>
          <w:lang w:eastAsia="ru-RU"/>
        </w:rPr>
        <w:t>ые зоны</w:t>
      </w:r>
      <w:r w:rsidRPr="00006F98">
        <w:rPr>
          <w:rFonts w:ascii="Times New Roman" w:eastAsia="Times New Roman" w:hAnsi="Times New Roman"/>
          <w:color w:val="0D0D0D" w:themeColor="text1" w:themeTint="F2"/>
          <w:sz w:val="24"/>
          <w:lang w:eastAsia="ru-RU"/>
        </w:rPr>
        <w:t>;</w:t>
      </w:r>
    </w:p>
    <w:p w:rsidR="00DE142A" w:rsidRDefault="00DE142A" w:rsidP="00805362">
      <w:pPr>
        <w:numPr>
          <w:ilvl w:val="0"/>
          <w:numId w:val="2"/>
        </w:numPr>
        <w:spacing w:before="120" w:after="120" w:line="240" w:lineRule="auto"/>
        <w:contextualSpacing/>
        <w:jc w:val="both"/>
        <w:rPr>
          <w:rFonts w:ascii="Times New Roman" w:eastAsia="Times New Roman" w:hAnsi="Times New Roman"/>
          <w:color w:val="0D0D0D" w:themeColor="text1" w:themeTint="F2"/>
          <w:sz w:val="24"/>
          <w:lang w:eastAsia="ru-RU"/>
        </w:rPr>
      </w:pPr>
      <w:r w:rsidRPr="00006F98">
        <w:rPr>
          <w:rFonts w:ascii="Times New Roman" w:eastAsia="Times New Roman" w:hAnsi="Times New Roman"/>
          <w:color w:val="0D0D0D" w:themeColor="text1" w:themeTint="F2"/>
          <w:sz w:val="24"/>
          <w:lang w:eastAsia="ru-RU"/>
        </w:rPr>
        <w:t>Прибрежн</w:t>
      </w:r>
      <w:r w:rsidR="0040387D">
        <w:rPr>
          <w:rFonts w:ascii="Times New Roman" w:eastAsia="Times New Roman" w:hAnsi="Times New Roman"/>
          <w:color w:val="0D0D0D" w:themeColor="text1" w:themeTint="F2"/>
          <w:sz w:val="24"/>
          <w:lang w:eastAsia="ru-RU"/>
        </w:rPr>
        <w:t>ые</w:t>
      </w:r>
      <w:r w:rsidRPr="00006F98">
        <w:rPr>
          <w:rFonts w:ascii="Times New Roman" w:eastAsia="Times New Roman" w:hAnsi="Times New Roman"/>
          <w:color w:val="0D0D0D" w:themeColor="text1" w:themeTint="F2"/>
          <w:sz w:val="24"/>
          <w:lang w:eastAsia="ru-RU"/>
        </w:rPr>
        <w:t xml:space="preserve"> защитн</w:t>
      </w:r>
      <w:r w:rsidR="0040387D">
        <w:rPr>
          <w:rFonts w:ascii="Times New Roman" w:eastAsia="Times New Roman" w:hAnsi="Times New Roman"/>
          <w:color w:val="0D0D0D" w:themeColor="text1" w:themeTint="F2"/>
          <w:sz w:val="24"/>
          <w:lang w:eastAsia="ru-RU"/>
        </w:rPr>
        <w:t>ые</w:t>
      </w:r>
      <w:r w:rsidRPr="00006F98">
        <w:rPr>
          <w:rFonts w:ascii="Times New Roman" w:eastAsia="Times New Roman" w:hAnsi="Times New Roman"/>
          <w:color w:val="0D0D0D" w:themeColor="text1" w:themeTint="F2"/>
          <w:sz w:val="24"/>
          <w:lang w:eastAsia="ru-RU"/>
        </w:rPr>
        <w:t xml:space="preserve"> полос</w:t>
      </w:r>
      <w:r w:rsidR="0040387D">
        <w:rPr>
          <w:rFonts w:ascii="Times New Roman" w:eastAsia="Times New Roman" w:hAnsi="Times New Roman"/>
          <w:color w:val="0D0D0D" w:themeColor="text1" w:themeTint="F2"/>
          <w:sz w:val="24"/>
          <w:lang w:eastAsia="ru-RU"/>
        </w:rPr>
        <w:t>ы</w:t>
      </w:r>
      <w:r w:rsidRPr="00006F98">
        <w:rPr>
          <w:rFonts w:ascii="Times New Roman" w:eastAsia="Times New Roman" w:hAnsi="Times New Roman"/>
          <w:color w:val="0D0D0D" w:themeColor="text1" w:themeTint="F2"/>
          <w:sz w:val="24"/>
          <w:lang w:eastAsia="ru-RU"/>
        </w:rPr>
        <w:t>;</w:t>
      </w:r>
    </w:p>
    <w:p w:rsidR="005D1B65" w:rsidRPr="00006F98" w:rsidRDefault="005D1B65" w:rsidP="00805362">
      <w:pPr>
        <w:numPr>
          <w:ilvl w:val="0"/>
          <w:numId w:val="2"/>
        </w:numPr>
        <w:spacing w:before="120" w:after="120" w:line="240" w:lineRule="auto"/>
        <w:contextualSpacing/>
        <w:jc w:val="both"/>
        <w:rPr>
          <w:rFonts w:ascii="Times New Roman" w:eastAsia="Times New Roman" w:hAnsi="Times New Roman"/>
          <w:color w:val="0D0D0D" w:themeColor="text1" w:themeTint="F2"/>
          <w:sz w:val="24"/>
          <w:lang w:eastAsia="ru-RU"/>
        </w:rPr>
      </w:pPr>
      <w:r>
        <w:rPr>
          <w:rFonts w:ascii="Times New Roman" w:eastAsia="Times New Roman" w:hAnsi="Times New Roman"/>
          <w:color w:val="0D0D0D" w:themeColor="text1" w:themeTint="F2"/>
          <w:sz w:val="24"/>
          <w:lang w:eastAsia="ru-RU"/>
        </w:rPr>
        <w:t>Береговые полосы;</w:t>
      </w:r>
    </w:p>
    <w:p w:rsidR="00DE142A" w:rsidRDefault="00DE142A" w:rsidP="00805362">
      <w:pPr>
        <w:numPr>
          <w:ilvl w:val="0"/>
          <w:numId w:val="2"/>
        </w:numPr>
        <w:spacing w:before="120" w:after="120" w:line="240" w:lineRule="auto"/>
        <w:contextualSpacing/>
        <w:jc w:val="both"/>
        <w:rPr>
          <w:rFonts w:ascii="Times New Roman" w:eastAsia="Times New Roman" w:hAnsi="Times New Roman"/>
          <w:color w:val="0D0D0D" w:themeColor="text1" w:themeTint="F2"/>
          <w:sz w:val="24"/>
          <w:lang w:eastAsia="ru-RU"/>
        </w:rPr>
      </w:pPr>
      <w:r w:rsidRPr="00006F98">
        <w:rPr>
          <w:rFonts w:ascii="Times New Roman" w:eastAsia="Times New Roman" w:hAnsi="Times New Roman"/>
          <w:color w:val="0D0D0D" w:themeColor="text1" w:themeTint="F2"/>
          <w:sz w:val="24"/>
          <w:lang w:eastAsia="ru-RU"/>
        </w:rPr>
        <w:t>Охранн</w:t>
      </w:r>
      <w:r w:rsidR="0040387D">
        <w:rPr>
          <w:rFonts w:ascii="Times New Roman" w:eastAsia="Times New Roman" w:hAnsi="Times New Roman"/>
          <w:color w:val="0D0D0D" w:themeColor="text1" w:themeTint="F2"/>
          <w:sz w:val="24"/>
          <w:lang w:eastAsia="ru-RU"/>
        </w:rPr>
        <w:t>ые</w:t>
      </w:r>
      <w:r w:rsidRPr="00006F98">
        <w:rPr>
          <w:rFonts w:ascii="Times New Roman" w:eastAsia="Times New Roman" w:hAnsi="Times New Roman"/>
          <w:color w:val="0D0D0D" w:themeColor="text1" w:themeTint="F2"/>
          <w:sz w:val="24"/>
          <w:lang w:eastAsia="ru-RU"/>
        </w:rPr>
        <w:t xml:space="preserve"> зон</w:t>
      </w:r>
      <w:r w:rsidR="0040387D">
        <w:rPr>
          <w:rFonts w:ascii="Times New Roman" w:eastAsia="Times New Roman" w:hAnsi="Times New Roman"/>
          <w:color w:val="0D0D0D" w:themeColor="text1" w:themeTint="F2"/>
          <w:sz w:val="24"/>
          <w:lang w:eastAsia="ru-RU"/>
        </w:rPr>
        <w:t>ы</w:t>
      </w:r>
      <w:r w:rsidRPr="00006F98">
        <w:rPr>
          <w:rFonts w:ascii="Times New Roman" w:eastAsia="Times New Roman" w:hAnsi="Times New Roman"/>
          <w:color w:val="0D0D0D" w:themeColor="text1" w:themeTint="F2"/>
          <w:sz w:val="24"/>
          <w:lang w:eastAsia="ru-RU"/>
        </w:rPr>
        <w:t xml:space="preserve"> инженерных коммуникаций и объектов;</w:t>
      </w:r>
    </w:p>
    <w:p w:rsidR="005D080B" w:rsidRPr="00903661" w:rsidRDefault="005D080B" w:rsidP="005D080B">
      <w:pPr>
        <w:numPr>
          <w:ilvl w:val="0"/>
          <w:numId w:val="2"/>
        </w:numPr>
        <w:spacing w:before="120" w:after="120" w:line="240" w:lineRule="auto"/>
        <w:contextualSpacing/>
        <w:jc w:val="both"/>
        <w:rPr>
          <w:rFonts w:ascii="Times New Roman" w:eastAsia="Times New Roman" w:hAnsi="Times New Roman"/>
          <w:color w:val="000000" w:themeColor="text1"/>
          <w:sz w:val="24"/>
          <w:lang w:eastAsia="ru-RU"/>
        </w:rPr>
      </w:pPr>
      <w:r>
        <w:rPr>
          <w:rFonts w:ascii="Times New Roman" w:eastAsia="Times New Roman" w:hAnsi="Times New Roman"/>
          <w:color w:val="000000" w:themeColor="text1"/>
          <w:sz w:val="24"/>
          <w:lang w:eastAsia="ru-RU"/>
        </w:rPr>
        <w:t>Защитные зоны объектов культурного наследия</w:t>
      </w:r>
      <w:r w:rsidRPr="00903661">
        <w:rPr>
          <w:rFonts w:ascii="Times New Roman" w:eastAsia="Times New Roman" w:hAnsi="Times New Roman"/>
          <w:color w:val="000000" w:themeColor="text1"/>
          <w:sz w:val="24"/>
          <w:lang w:eastAsia="ru-RU"/>
        </w:rPr>
        <w:t>;</w:t>
      </w:r>
    </w:p>
    <w:p w:rsidR="005D080B" w:rsidRPr="00903661" w:rsidRDefault="005D1B65" w:rsidP="005D080B">
      <w:pPr>
        <w:numPr>
          <w:ilvl w:val="0"/>
          <w:numId w:val="2"/>
        </w:numPr>
        <w:spacing w:before="120" w:after="120" w:line="240" w:lineRule="auto"/>
        <w:contextualSpacing/>
        <w:jc w:val="both"/>
        <w:rPr>
          <w:rFonts w:ascii="Times New Roman" w:eastAsia="Times New Roman" w:hAnsi="Times New Roman"/>
          <w:color w:val="000000" w:themeColor="text1"/>
          <w:sz w:val="24"/>
          <w:lang w:eastAsia="ru-RU"/>
        </w:rPr>
      </w:pPr>
      <w:r>
        <w:rPr>
          <w:rFonts w:ascii="Times New Roman" w:eastAsia="Times New Roman" w:hAnsi="Times New Roman"/>
          <w:color w:val="000000" w:themeColor="text1"/>
          <w:sz w:val="24"/>
          <w:lang w:eastAsia="ru-RU"/>
        </w:rPr>
        <w:t>Территории объектов культурно</w:t>
      </w:r>
      <w:r w:rsidR="005D080B" w:rsidRPr="00903661">
        <w:rPr>
          <w:rFonts w:ascii="Times New Roman" w:eastAsia="Times New Roman" w:hAnsi="Times New Roman"/>
          <w:color w:val="000000" w:themeColor="text1"/>
          <w:sz w:val="24"/>
          <w:lang w:eastAsia="ru-RU"/>
        </w:rPr>
        <w:t>о наследия;</w:t>
      </w:r>
    </w:p>
    <w:p w:rsidR="005D080B" w:rsidRPr="00006F98" w:rsidRDefault="005D080B" w:rsidP="005D080B">
      <w:pPr>
        <w:numPr>
          <w:ilvl w:val="0"/>
          <w:numId w:val="2"/>
        </w:numPr>
        <w:spacing w:before="120" w:after="120" w:line="240" w:lineRule="auto"/>
        <w:contextualSpacing/>
        <w:jc w:val="both"/>
        <w:rPr>
          <w:rFonts w:ascii="Times New Roman" w:eastAsia="Times New Roman" w:hAnsi="Times New Roman"/>
          <w:color w:val="0D0D0D" w:themeColor="text1" w:themeTint="F2"/>
          <w:sz w:val="24"/>
          <w:lang w:eastAsia="ru-RU"/>
        </w:rPr>
      </w:pPr>
      <w:r>
        <w:rPr>
          <w:rFonts w:ascii="Times New Roman" w:eastAsia="Times New Roman" w:hAnsi="Times New Roman"/>
          <w:color w:val="000000" w:themeColor="text1"/>
          <w:sz w:val="24"/>
          <w:lang w:eastAsia="ru-RU"/>
        </w:rPr>
        <w:t>Приаэродромные территории.</w:t>
      </w:r>
    </w:p>
    <w:p w:rsidR="008808C8" w:rsidRPr="00006F98" w:rsidRDefault="00A2139E" w:rsidP="00392463">
      <w:pPr>
        <w:pStyle w:val="3"/>
        <w:ind w:left="0" w:firstLine="0"/>
        <w:jc w:val="center"/>
        <w:rPr>
          <w:b w:val="0"/>
          <w:bCs w:val="0"/>
          <w:color w:val="0D0D0D" w:themeColor="text1" w:themeTint="F2"/>
          <w:szCs w:val="24"/>
          <w:lang w:eastAsia="ar-SA"/>
        </w:rPr>
      </w:pPr>
      <w:bookmarkStart w:id="66" w:name="_Toc24097953"/>
      <w:bookmarkStart w:id="67" w:name="_Toc219367055"/>
      <w:r w:rsidRPr="00006F98">
        <w:rPr>
          <w:color w:val="0D0D0D" w:themeColor="text1" w:themeTint="F2"/>
          <w:szCs w:val="24"/>
          <w:lang w:eastAsia="ar-SA"/>
        </w:rPr>
        <w:t>Статья </w:t>
      </w:r>
      <w:r w:rsidR="008808C8" w:rsidRPr="00006F98">
        <w:rPr>
          <w:color w:val="0D0D0D" w:themeColor="text1" w:themeTint="F2"/>
          <w:szCs w:val="24"/>
          <w:lang w:eastAsia="ar-SA"/>
        </w:rPr>
        <w:t>3</w:t>
      </w:r>
      <w:r w:rsidR="00BD6AAA">
        <w:rPr>
          <w:color w:val="0D0D0D" w:themeColor="text1" w:themeTint="F2"/>
          <w:szCs w:val="24"/>
          <w:lang w:eastAsia="ar-SA"/>
        </w:rPr>
        <w:t>9</w:t>
      </w:r>
      <w:r w:rsidR="008808C8" w:rsidRPr="00006F98">
        <w:rPr>
          <w:color w:val="0D0D0D" w:themeColor="text1" w:themeTint="F2"/>
          <w:szCs w:val="24"/>
          <w:lang w:eastAsia="ar-SA"/>
        </w:rPr>
        <w:t>.</w:t>
      </w:r>
      <w:bookmarkEnd w:id="61"/>
      <w:bookmarkEnd w:id="62"/>
      <w:bookmarkEnd w:id="63"/>
      <w:bookmarkEnd w:id="64"/>
      <w:bookmarkEnd w:id="65"/>
      <w:r w:rsidRPr="00006F98">
        <w:rPr>
          <w:color w:val="0D0D0D" w:themeColor="text1" w:themeTint="F2"/>
          <w:szCs w:val="24"/>
          <w:lang w:eastAsia="ar-SA"/>
        </w:rPr>
        <w:t> </w:t>
      </w:r>
      <w:r w:rsidR="008808C8" w:rsidRPr="00006F98">
        <w:rPr>
          <w:color w:val="0D0D0D" w:themeColor="text1" w:themeTint="F2"/>
          <w:szCs w:val="24"/>
          <w:lang w:eastAsia="ar-SA"/>
        </w:rPr>
        <w:t>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bookmarkEnd w:id="66"/>
      <w:bookmarkEnd w:id="67"/>
    </w:p>
    <w:p w:rsidR="00686754" w:rsidRPr="00006F98" w:rsidRDefault="00686754" w:rsidP="00686754">
      <w:pPr>
        <w:keepNext/>
        <w:suppressAutoHyphens/>
        <w:spacing w:before="180" w:after="120" w:line="240" w:lineRule="auto"/>
        <w:jc w:val="center"/>
        <w:outlineLvl w:val="2"/>
        <w:rPr>
          <w:rFonts w:ascii="Times New Roman" w:eastAsia="Times New Roman" w:hAnsi="Times New Roman"/>
          <w:b/>
          <w:bCs/>
          <w:color w:val="0D0D0D" w:themeColor="text1" w:themeTint="F2"/>
          <w:sz w:val="24"/>
          <w:szCs w:val="24"/>
          <w:lang w:eastAsia="ar-SA"/>
        </w:rPr>
      </w:pPr>
      <w:r w:rsidRPr="00006F98">
        <w:rPr>
          <w:rFonts w:ascii="Times New Roman" w:eastAsia="Times New Roman" w:hAnsi="Times New Roman"/>
          <w:b/>
          <w:bCs/>
          <w:color w:val="0D0D0D" w:themeColor="text1" w:themeTint="F2"/>
          <w:sz w:val="24"/>
          <w:szCs w:val="24"/>
          <w:lang w:eastAsia="ar-SA"/>
        </w:rPr>
        <w:t>Водоохранные зоны</w:t>
      </w:r>
    </w:p>
    <w:p w:rsidR="00686754" w:rsidRPr="00006F98" w:rsidRDefault="00686754" w:rsidP="00686754">
      <w:pPr>
        <w:spacing w:before="120" w:after="0" w:line="240" w:lineRule="auto"/>
        <w:ind w:firstLine="567"/>
        <w:rPr>
          <w:rFonts w:ascii="Times New Roman" w:eastAsia="Times New Roman" w:hAnsi="Times New Roman"/>
          <w:b/>
          <w:color w:val="0D0D0D" w:themeColor="text1" w:themeTint="F2"/>
          <w:sz w:val="24"/>
          <w:szCs w:val="24"/>
          <w:lang w:eastAsia="ru-RU"/>
        </w:rPr>
      </w:pPr>
      <w:r w:rsidRPr="00006F98">
        <w:rPr>
          <w:rFonts w:ascii="Times New Roman" w:eastAsia="Times New Roman" w:hAnsi="Times New Roman"/>
          <w:b/>
          <w:color w:val="0D0D0D" w:themeColor="text1" w:themeTint="F2"/>
          <w:sz w:val="24"/>
          <w:szCs w:val="24"/>
          <w:lang w:eastAsia="ru-RU"/>
        </w:rPr>
        <w:t>1. Регламентирующий документ.</w:t>
      </w:r>
    </w:p>
    <w:p w:rsidR="00686754" w:rsidRPr="00006F98" w:rsidRDefault="00686754" w:rsidP="00686754">
      <w:pPr>
        <w:spacing w:after="0" w:line="240" w:lineRule="auto"/>
        <w:ind w:firstLine="567"/>
        <w:jc w:val="both"/>
        <w:rPr>
          <w:rFonts w:ascii="Times New Roman" w:eastAsia="Times New Roman" w:hAnsi="Times New Roman"/>
          <w:color w:val="0D0D0D" w:themeColor="text1" w:themeTint="F2"/>
          <w:sz w:val="24"/>
          <w:szCs w:val="24"/>
          <w:lang w:eastAsia="ru-RU"/>
        </w:rPr>
      </w:pPr>
      <w:r w:rsidRPr="00006F98">
        <w:rPr>
          <w:rFonts w:ascii="Times New Roman" w:eastAsia="Times New Roman" w:hAnsi="Times New Roman"/>
          <w:color w:val="0D0D0D" w:themeColor="text1" w:themeTint="F2"/>
          <w:sz w:val="24"/>
          <w:szCs w:val="24"/>
          <w:lang w:eastAsia="ru-RU"/>
        </w:rPr>
        <w:t xml:space="preserve">Водный кодекс Российской Федерации от 03.06.2006 г. № 74-ФЗ, </w:t>
      </w:r>
      <w:r w:rsidRPr="00006F98">
        <w:rPr>
          <w:rFonts w:ascii="Times New Roman" w:eastAsia="Times New Roman" w:hAnsi="Times New Roman"/>
          <w:bCs/>
          <w:color w:val="0D0D0D" w:themeColor="text1" w:themeTint="F2"/>
          <w:sz w:val="24"/>
          <w:szCs w:val="24"/>
          <w:lang w:eastAsia="ru-RU"/>
        </w:rPr>
        <w:t>и другими нормативно-правовыми актами</w:t>
      </w:r>
      <w:r w:rsidRPr="00006F98">
        <w:rPr>
          <w:rFonts w:ascii="Times New Roman" w:eastAsia="Times New Roman" w:hAnsi="Times New Roman"/>
          <w:color w:val="0D0D0D" w:themeColor="text1" w:themeTint="F2"/>
          <w:sz w:val="24"/>
          <w:szCs w:val="24"/>
          <w:lang w:eastAsia="ru-RU"/>
        </w:rPr>
        <w:t>.</w:t>
      </w:r>
    </w:p>
    <w:p w:rsidR="00686754" w:rsidRPr="00006F98" w:rsidRDefault="00686754" w:rsidP="00686754">
      <w:pPr>
        <w:spacing w:after="0" w:line="240" w:lineRule="auto"/>
        <w:ind w:firstLine="567"/>
        <w:jc w:val="both"/>
        <w:rPr>
          <w:rFonts w:ascii="Times New Roman" w:eastAsia="Times New Roman" w:hAnsi="Times New Roman"/>
          <w:color w:val="0D0D0D" w:themeColor="text1" w:themeTint="F2"/>
          <w:sz w:val="24"/>
          <w:szCs w:val="24"/>
          <w:lang w:eastAsia="ru-RU"/>
        </w:rPr>
      </w:pPr>
      <w:r w:rsidRPr="00006F98">
        <w:rPr>
          <w:rFonts w:ascii="Times New Roman" w:eastAsia="Times New Roman" w:hAnsi="Times New Roman"/>
          <w:b/>
          <w:color w:val="0D0D0D" w:themeColor="text1" w:themeTint="F2"/>
          <w:sz w:val="24"/>
          <w:szCs w:val="24"/>
          <w:lang w:eastAsia="ru-RU"/>
        </w:rPr>
        <w:t>2. Порядок установления и размеры.</w:t>
      </w:r>
    </w:p>
    <w:p w:rsidR="00686754" w:rsidRPr="00006F98"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006F98">
        <w:rPr>
          <w:rFonts w:ascii="Times New Roman" w:hAnsi="Times New Roman"/>
          <w:color w:val="0D0D0D" w:themeColor="text1" w:themeTint="F2"/>
          <w:sz w:val="24"/>
          <w:szCs w:val="24"/>
          <w:lang w:eastAsia="ru-RU"/>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86754" w:rsidRPr="00006F98"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006F98">
        <w:rPr>
          <w:rFonts w:ascii="Times New Roman" w:hAnsi="Times New Roman"/>
          <w:color w:val="0D0D0D" w:themeColor="text1" w:themeTint="F2"/>
          <w:sz w:val="24"/>
          <w:szCs w:val="24"/>
          <w:lang w:eastAsia="ru-RU"/>
        </w:rPr>
        <w:t xml:space="preserve">В границах водоохранных зон устанавливаются прибрежные защитные полосы, на территориях которых вводятся дополнительные </w:t>
      </w:r>
      <w:hyperlink r:id="rId24" w:history="1">
        <w:r w:rsidRPr="00006F98">
          <w:rPr>
            <w:rFonts w:ascii="Times New Roman" w:hAnsi="Times New Roman"/>
            <w:color w:val="0D0D0D" w:themeColor="text1" w:themeTint="F2"/>
            <w:sz w:val="24"/>
            <w:szCs w:val="24"/>
            <w:lang w:eastAsia="ru-RU"/>
          </w:rPr>
          <w:t>ограничения</w:t>
        </w:r>
      </w:hyperlink>
      <w:r w:rsidRPr="00006F98">
        <w:rPr>
          <w:rFonts w:ascii="Times New Roman" w:hAnsi="Times New Roman"/>
          <w:color w:val="0D0D0D" w:themeColor="text1" w:themeTint="F2"/>
          <w:sz w:val="24"/>
          <w:szCs w:val="24"/>
          <w:lang w:eastAsia="ru-RU"/>
        </w:rPr>
        <w:t xml:space="preserve"> хозяйственной и иной деятельности.</w:t>
      </w:r>
    </w:p>
    <w:p w:rsidR="00686754" w:rsidRPr="00006F98" w:rsidRDefault="00686754" w:rsidP="00686754">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006F98">
        <w:rPr>
          <w:rFonts w:ascii="Times New Roman" w:hAnsi="Times New Roman"/>
          <w:bCs/>
          <w:color w:val="0D0D0D" w:themeColor="text1" w:themeTint="F2"/>
          <w:sz w:val="24"/>
          <w:szCs w:val="24"/>
          <w:lang w:eastAsia="ru-RU"/>
        </w:rPr>
        <w:t>Ширина водоохранной зоны рек или ручьев устанавливается от их истока для рек или ручьев протяженностью:</w:t>
      </w:r>
    </w:p>
    <w:p w:rsidR="00686754" w:rsidRPr="00006F98" w:rsidRDefault="00686754" w:rsidP="00686754">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006F98">
        <w:rPr>
          <w:rFonts w:ascii="Times New Roman" w:hAnsi="Times New Roman"/>
          <w:bCs/>
          <w:color w:val="0D0D0D" w:themeColor="text1" w:themeTint="F2"/>
          <w:sz w:val="24"/>
          <w:szCs w:val="24"/>
          <w:lang w:eastAsia="ru-RU"/>
        </w:rPr>
        <w:t>1) до десяти километров - в размере пятидесяти метров;</w:t>
      </w:r>
    </w:p>
    <w:p w:rsidR="00686754" w:rsidRPr="00006F98" w:rsidRDefault="00686754" w:rsidP="00686754">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006F98">
        <w:rPr>
          <w:rFonts w:ascii="Times New Roman" w:hAnsi="Times New Roman"/>
          <w:bCs/>
          <w:color w:val="0D0D0D" w:themeColor="text1" w:themeTint="F2"/>
          <w:sz w:val="24"/>
          <w:szCs w:val="24"/>
          <w:lang w:eastAsia="ru-RU"/>
        </w:rPr>
        <w:t>2) от десяти до пятидесяти километров - в размере ста метров;</w:t>
      </w:r>
    </w:p>
    <w:p w:rsidR="00686754" w:rsidRPr="00006F98" w:rsidRDefault="00686754" w:rsidP="00686754">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006F98">
        <w:rPr>
          <w:rFonts w:ascii="Times New Roman" w:hAnsi="Times New Roman"/>
          <w:bCs/>
          <w:color w:val="0D0D0D" w:themeColor="text1" w:themeTint="F2"/>
          <w:sz w:val="24"/>
          <w:szCs w:val="24"/>
          <w:lang w:eastAsia="ru-RU"/>
        </w:rPr>
        <w:t>3) от пятидесяти километров и более - в размере двухсот метров.</w:t>
      </w:r>
    </w:p>
    <w:p w:rsidR="00686754" w:rsidRPr="00006F98" w:rsidRDefault="00686754" w:rsidP="00686754">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006F98">
        <w:rPr>
          <w:rFonts w:ascii="Times New Roman" w:hAnsi="Times New Roman"/>
          <w:bCs/>
          <w:color w:val="0D0D0D" w:themeColor="text1" w:themeTint="F2"/>
          <w:sz w:val="24"/>
          <w:szCs w:val="24"/>
          <w:lang w:eastAsia="ru-RU"/>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686754" w:rsidRPr="00006F98" w:rsidRDefault="00686754" w:rsidP="00686754">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006F98">
        <w:rPr>
          <w:rFonts w:ascii="Times New Roman" w:hAnsi="Times New Roman"/>
          <w:bCs/>
          <w:color w:val="0D0D0D" w:themeColor="text1" w:themeTint="F2"/>
          <w:sz w:val="24"/>
          <w:szCs w:val="24"/>
          <w:lang w:eastAsia="ru-RU"/>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686754" w:rsidRPr="00006F98" w:rsidRDefault="00686754" w:rsidP="00686754">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006F98">
        <w:rPr>
          <w:rFonts w:ascii="Times New Roman" w:hAnsi="Times New Roman"/>
          <w:b/>
          <w:bCs/>
          <w:color w:val="0D0D0D" w:themeColor="text1" w:themeTint="F2"/>
          <w:sz w:val="24"/>
          <w:szCs w:val="24"/>
          <w:lang w:eastAsia="ru-RU"/>
        </w:rPr>
        <w:t>3. </w:t>
      </w:r>
      <w:r w:rsidRPr="00006F98">
        <w:rPr>
          <w:rFonts w:ascii="Times New Roman" w:eastAsia="Times New Roman" w:hAnsi="Times New Roman"/>
          <w:b/>
          <w:color w:val="0D0D0D" w:themeColor="text1" w:themeTint="F2"/>
          <w:sz w:val="24"/>
          <w:szCs w:val="24"/>
          <w:lang w:eastAsia="ru-RU"/>
        </w:rPr>
        <w:t>Режим использования территории.</w:t>
      </w:r>
    </w:p>
    <w:p w:rsidR="00686754" w:rsidRPr="00006F98" w:rsidRDefault="00686754" w:rsidP="00686754">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006F98">
        <w:rPr>
          <w:rFonts w:ascii="Times New Roman" w:hAnsi="Times New Roman"/>
          <w:color w:val="0D0D0D" w:themeColor="text1" w:themeTint="F2"/>
          <w:sz w:val="24"/>
          <w:szCs w:val="24"/>
          <w:lang w:eastAsia="ru-RU"/>
        </w:rPr>
        <w:t>3.1. В границах водоохранных зон запрещаются:</w:t>
      </w:r>
    </w:p>
    <w:p w:rsidR="00686754" w:rsidRPr="00006F98" w:rsidRDefault="00686754" w:rsidP="00686754">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006F98">
        <w:rPr>
          <w:rFonts w:ascii="Times New Roman" w:hAnsi="Times New Roman"/>
          <w:color w:val="0D0D0D" w:themeColor="text1" w:themeTint="F2"/>
          <w:sz w:val="24"/>
          <w:szCs w:val="24"/>
          <w:lang w:eastAsia="ru-RU"/>
        </w:rPr>
        <w:t>1) использование сточных вод в целях повышения почвенного плодородия;</w:t>
      </w:r>
    </w:p>
    <w:p w:rsidR="00686754" w:rsidRPr="00006F98" w:rsidRDefault="00686754" w:rsidP="00686754">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006F98">
        <w:rPr>
          <w:rFonts w:ascii="Times New Roman" w:hAnsi="Times New Roman"/>
          <w:color w:val="0D0D0D" w:themeColor="text1" w:themeTint="F2"/>
          <w:sz w:val="24"/>
          <w:szCs w:val="24"/>
          <w:lang w:eastAsia="ru-RU"/>
        </w:rPr>
        <w:t>2) </w:t>
      </w:r>
      <w:r w:rsidR="00CE237A" w:rsidRPr="00CE237A">
        <w:rPr>
          <w:rFonts w:ascii="Times New Roman" w:hAnsi="Times New Roman"/>
          <w:color w:val="0D0D0D" w:themeColor="text1" w:themeTint="F2"/>
          <w:sz w:val="24"/>
          <w:szCs w:val="24"/>
          <w:lang w:eastAsia="ru-RU"/>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w:t>
      </w:r>
      <w:r w:rsidR="00CE237A" w:rsidRPr="00CE237A">
        <w:rPr>
          <w:rFonts w:ascii="Times New Roman" w:hAnsi="Times New Roman"/>
          <w:color w:val="0D0D0D" w:themeColor="text1" w:themeTint="F2"/>
          <w:sz w:val="24"/>
          <w:szCs w:val="24"/>
          <w:lang w:eastAsia="ru-RU"/>
        </w:rPr>
        <w:lastRenderedPageBreak/>
        <w:t>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r w:rsidRPr="00006F98">
        <w:rPr>
          <w:rFonts w:ascii="Times New Roman" w:hAnsi="Times New Roman"/>
          <w:color w:val="0D0D0D" w:themeColor="text1" w:themeTint="F2"/>
          <w:sz w:val="24"/>
          <w:szCs w:val="24"/>
          <w:lang w:eastAsia="ru-RU"/>
        </w:rPr>
        <w:t>;</w:t>
      </w:r>
    </w:p>
    <w:p w:rsidR="00686754" w:rsidRPr="00006F98" w:rsidRDefault="00686754" w:rsidP="00686754">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006F98">
        <w:rPr>
          <w:rFonts w:ascii="Times New Roman" w:hAnsi="Times New Roman"/>
          <w:color w:val="0D0D0D" w:themeColor="text1" w:themeTint="F2"/>
          <w:sz w:val="24"/>
          <w:szCs w:val="24"/>
          <w:lang w:eastAsia="ru-RU"/>
        </w:rPr>
        <w:t>3) осуществление авиационных мер по борьбе с вредными организмами;</w:t>
      </w:r>
    </w:p>
    <w:p w:rsidR="00686754" w:rsidRPr="00006F98" w:rsidRDefault="00686754" w:rsidP="00686754">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006F98">
        <w:rPr>
          <w:rFonts w:ascii="Times New Roman" w:hAnsi="Times New Roman"/>
          <w:color w:val="0D0D0D" w:themeColor="text1" w:themeTint="F2"/>
          <w:sz w:val="24"/>
          <w:szCs w:val="24"/>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686754" w:rsidRPr="00006F98" w:rsidRDefault="00686754" w:rsidP="00686754">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006F98">
        <w:rPr>
          <w:rFonts w:ascii="Times New Roman" w:hAnsi="Times New Roman"/>
          <w:color w:val="0D0D0D" w:themeColor="text1" w:themeTint="F2"/>
          <w:sz w:val="24"/>
          <w:szCs w:val="24"/>
          <w:lang w:eastAsia="ru-RU"/>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686754" w:rsidRPr="00006F98" w:rsidRDefault="00686754" w:rsidP="00686754">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006F98">
        <w:rPr>
          <w:rFonts w:ascii="Times New Roman" w:hAnsi="Times New Roman"/>
          <w:color w:val="0D0D0D" w:themeColor="text1" w:themeTint="F2"/>
          <w:sz w:val="24"/>
          <w:szCs w:val="24"/>
          <w:lang w:eastAsia="ru-RU"/>
        </w:rPr>
        <w:t>6)</w:t>
      </w:r>
      <w:r w:rsidRPr="00006F98">
        <w:rPr>
          <w:rFonts w:ascii="Times New Roman" w:hAnsi="Times New Roman"/>
          <w:color w:val="0D0D0D" w:themeColor="text1" w:themeTint="F2"/>
          <w:sz w:val="24"/>
          <w:szCs w:val="24"/>
          <w:lang w:val="en-US" w:eastAsia="ru-RU"/>
        </w:rPr>
        <w:t> </w:t>
      </w:r>
      <w:r w:rsidRPr="00006F98">
        <w:rPr>
          <w:rFonts w:ascii="Times New Roman" w:hAnsi="Times New Roman"/>
          <w:color w:val="0D0D0D" w:themeColor="text1" w:themeTint="F2"/>
          <w:sz w:val="24"/>
          <w:szCs w:val="24"/>
          <w:lang w:eastAsia="ru-RU"/>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686754" w:rsidRPr="00006F98" w:rsidRDefault="00686754" w:rsidP="00686754">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006F98">
        <w:rPr>
          <w:rFonts w:ascii="Times New Roman" w:hAnsi="Times New Roman"/>
          <w:color w:val="0D0D0D" w:themeColor="text1" w:themeTint="F2"/>
          <w:sz w:val="24"/>
          <w:szCs w:val="24"/>
          <w:lang w:eastAsia="ru-RU"/>
        </w:rPr>
        <w:t>7) сброс сточных, в том числе дренажных, вод;</w:t>
      </w:r>
    </w:p>
    <w:p w:rsidR="00686754" w:rsidRPr="00006F98" w:rsidRDefault="00686754" w:rsidP="00686754">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006F98">
        <w:rPr>
          <w:rFonts w:ascii="Times New Roman" w:hAnsi="Times New Roman"/>
          <w:color w:val="0D0D0D" w:themeColor="text1" w:themeTint="F2"/>
          <w:sz w:val="24"/>
          <w:szCs w:val="24"/>
          <w:lang w:eastAsia="ru-RU"/>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25" w:history="1">
        <w:r w:rsidRPr="00006F98">
          <w:rPr>
            <w:rFonts w:ascii="Times New Roman" w:hAnsi="Times New Roman"/>
            <w:color w:val="0D0D0D" w:themeColor="text1" w:themeTint="F2"/>
            <w:sz w:val="24"/>
            <w:szCs w:val="24"/>
            <w:lang w:eastAsia="ru-RU"/>
          </w:rPr>
          <w:t>статьей 19.1</w:t>
        </w:r>
      </w:hyperlink>
      <w:r w:rsidRPr="00006F98">
        <w:rPr>
          <w:rFonts w:ascii="Times New Roman" w:hAnsi="Times New Roman"/>
          <w:color w:val="0D0D0D" w:themeColor="text1" w:themeTint="F2"/>
          <w:sz w:val="24"/>
          <w:szCs w:val="24"/>
          <w:lang w:eastAsia="ru-RU"/>
        </w:rPr>
        <w:t xml:space="preserve"> Закона Российской Федерации от 21 февраля 1992 года </w:t>
      </w:r>
      <w:r w:rsidRPr="00006F98">
        <w:rPr>
          <w:rFonts w:ascii="Times New Roman" w:hAnsi="Times New Roman"/>
          <w:color w:val="0D0D0D" w:themeColor="text1" w:themeTint="F2"/>
          <w:sz w:val="24"/>
          <w:szCs w:val="24"/>
          <w:lang w:eastAsia="ru-RU"/>
        </w:rPr>
        <w:br/>
        <w:t xml:space="preserve">№ 2395-1 </w:t>
      </w:r>
      <w:r w:rsidR="00A55B18">
        <w:rPr>
          <w:rFonts w:ascii="Times New Roman" w:hAnsi="Times New Roman"/>
          <w:color w:val="0D0D0D" w:themeColor="text1" w:themeTint="F2"/>
          <w:sz w:val="24"/>
          <w:szCs w:val="24"/>
          <w:lang w:eastAsia="ru-RU"/>
        </w:rPr>
        <w:t>«</w:t>
      </w:r>
      <w:r w:rsidRPr="00006F98">
        <w:rPr>
          <w:rFonts w:ascii="Times New Roman" w:hAnsi="Times New Roman"/>
          <w:color w:val="0D0D0D" w:themeColor="text1" w:themeTint="F2"/>
          <w:sz w:val="24"/>
          <w:szCs w:val="24"/>
          <w:lang w:eastAsia="ru-RU"/>
        </w:rPr>
        <w:t>О недрах</w:t>
      </w:r>
      <w:r w:rsidR="00A55B18">
        <w:rPr>
          <w:rFonts w:ascii="Times New Roman" w:hAnsi="Times New Roman"/>
          <w:color w:val="0D0D0D" w:themeColor="text1" w:themeTint="F2"/>
          <w:sz w:val="24"/>
          <w:szCs w:val="24"/>
          <w:lang w:eastAsia="ru-RU"/>
        </w:rPr>
        <w:t>»</w:t>
      </w:r>
      <w:r w:rsidRPr="00006F98">
        <w:rPr>
          <w:rFonts w:ascii="Times New Roman" w:hAnsi="Times New Roman"/>
          <w:color w:val="0D0D0D" w:themeColor="text1" w:themeTint="F2"/>
          <w:sz w:val="24"/>
          <w:szCs w:val="24"/>
          <w:lang w:eastAsia="ru-RU"/>
        </w:rPr>
        <w:t>).</w:t>
      </w:r>
    </w:p>
    <w:p w:rsidR="00CE237A" w:rsidRPr="00CE237A" w:rsidRDefault="00686754" w:rsidP="00CE237A">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006F98">
        <w:rPr>
          <w:rFonts w:ascii="Times New Roman" w:hAnsi="Times New Roman"/>
          <w:color w:val="0D0D0D" w:themeColor="text1" w:themeTint="F2"/>
          <w:sz w:val="24"/>
          <w:szCs w:val="24"/>
          <w:lang w:eastAsia="ru-RU"/>
        </w:rPr>
        <w:t xml:space="preserve">3.2. </w:t>
      </w:r>
      <w:r w:rsidR="00CE237A" w:rsidRPr="00CE237A">
        <w:rPr>
          <w:rFonts w:ascii="Times New Roman" w:hAnsi="Times New Roman"/>
          <w:color w:val="0D0D0D" w:themeColor="text1" w:themeTint="F2"/>
          <w:sz w:val="24"/>
          <w:szCs w:val="24"/>
          <w:lang w:eastAsia="ru-RU"/>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CE237A" w:rsidRPr="00CE237A" w:rsidRDefault="00CE237A" w:rsidP="00CE237A">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Pr>
          <w:rFonts w:ascii="Times New Roman" w:hAnsi="Times New Roman"/>
          <w:color w:val="0D0D0D" w:themeColor="text1" w:themeTint="F2"/>
          <w:sz w:val="24"/>
          <w:szCs w:val="24"/>
          <w:lang w:eastAsia="ru-RU"/>
        </w:rPr>
        <w:t>1) </w:t>
      </w:r>
      <w:r w:rsidRPr="00CE237A">
        <w:rPr>
          <w:rFonts w:ascii="Times New Roman" w:hAnsi="Times New Roman"/>
          <w:color w:val="0D0D0D" w:themeColor="text1" w:themeTint="F2"/>
          <w:sz w:val="24"/>
          <w:szCs w:val="24"/>
          <w:lang w:eastAsia="ru-RU"/>
        </w:rPr>
        <w:t>централизованные системы водоотведения (канализации), централизованные ливневые системы водоотведения;</w:t>
      </w:r>
    </w:p>
    <w:p w:rsidR="00CE237A" w:rsidRPr="00CE237A" w:rsidRDefault="00CE237A" w:rsidP="00CE237A">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Pr>
          <w:rFonts w:ascii="Times New Roman" w:hAnsi="Times New Roman"/>
          <w:color w:val="0D0D0D" w:themeColor="text1" w:themeTint="F2"/>
          <w:sz w:val="24"/>
          <w:szCs w:val="24"/>
          <w:lang w:eastAsia="ru-RU"/>
        </w:rPr>
        <w:t>2) </w:t>
      </w:r>
      <w:r w:rsidRPr="00CE237A">
        <w:rPr>
          <w:rFonts w:ascii="Times New Roman" w:hAnsi="Times New Roman"/>
          <w:color w:val="0D0D0D" w:themeColor="text1" w:themeTint="F2"/>
          <w:sz w:val="24"/>
          <w:szCs w:val="24"/>
          <w:lang w:eastAsia="ru-RU"/>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E237A" w:rsidRPr="00CE237A" w:rsidRDefault="00CE237A" w:rsidP="00CE237A">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Pr>
          <w:rFonts w:ascii="Times New Roman" w:hAnsi="Times New Roman"/>
          <w:color w:val="0D0D0D" w:themeColor="text1" w:themeTint="F2"/>
          <w:sz w:val="24"/>
          <w:szCs w:val="24"/>
          <w:lang w:eastAsia="ru-RU"/>
        </w:rPr>
        <w:t>3) </w:t>
      </w:r>
      <w:r w:rsidRPr="00CE237A">
        <w:rPr>
          <w:rFonts w:ascii="Times New Roman" w:hAnsi="Times New Roman"/>
          <w:color w:val="0D0D0D" w:themeColor="text1" w:themeTint="F2"/>
          <w:sz w:val="24"/>
          <w:szCs w:val="24"/>
          <w:lang w:eastAsia="ru-RU"/>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CE237A" w:rsidRPr="00CE237A" w:rsidRDefault="00CE237A" w:rsidP="00CE237A">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Pr>
          <w:rFonts w:ascii="Times New Roman" w:hAnsi="Times New Roman"/>
          <w:color w:val="0D0D0D" w:themeColor="text1" w:themeTint="F2"/>
          <w:sz w:val="24"/>
          <w:szCs w:val="24"/>
          <w:lang w:eastAsia="ru-RU"/>
        </w:rPr>
        <w:lastRenderedPageBreak/>
        <w:t>4) </w:t>
      </w:r>
      <w:r w:rsidRPr="00CE237A">
        <w:rPr>
          <w:rFonts w:ascii="Times New Roman" w:hAnsi="Times New Roman"/>
          <w:color w:val="0D0D0D" w:themeColor="text1" w:themeTint="F2"/>
          <w:sz w:val="24"/>
          <w:szCs w:val="24"/>
          <w:lang w:eastAsia="ru-RU"/>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E237A" w:rsidRDefault="00CE237A" w:rsidP="00CE237A">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Pr>
          <w:rFonts w:ascii="Times New Roman" w:hAnsi="Times New Roman"/>
          <w:color w:val="0D0D0D" w:themeColor="text1" w:themeTint="F2"/>
          <w:sz w:val="24"/>
          <w:szCs w:val="24"/>
          <w:lang w:eastAsia="ru-RU"/>
        </w:rPr>
        <w:t>5) </w:t>
      </w:r>
      <w:r w:rsidRPr="00CE237A">
        <w:rPr>
          <w:rFonts w:ascii="Times New Roman" w:hAnsi="Times New Roman"/>
          <w:color w:val="0D0D0D" w:themeColor="text1" w:themeTint="F2"/>
          <w:sz w:val="24"/>
          <w:szCs w:val="24"/>
          <w:lang w:eastAsia="ru-RU"/>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686754" w:rsidRPr="00006F98" w:rsidRDefault="00686754" w:rsidP="00CE237A">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006F98">
        <w:rPr>
          <w:rFonts w:ascii="Times New Roman" w:hAnsi="Times New Roman"/>
          <w:color w:val="0D0D0D" w:themeColor="text1" w:themeTint="F2"/>
          <w:sz w:val="24"/>
          <w:szCs w:val="24"/>
          <w:lang w:eastAsia="ru-RU"/>
        </w:rPr>
        <w:t xml:space="preserve">3.2.1. </w:t>
      </w:r>
      <w:r w:rsidR="00D4599D" w:rsidRPr="00D4599D">
        <w:rPr>
          <w:rFonts w:ascii="Times New Roman" w:hAnsi="Times New Roman"/>
          <w:color w:val="0D0D0D" w:themeColor="text1" w:themeTint="F2"/>
          <w:sz w:val="24"/>
          <w:szCs w:val="24"/>
          <w:lang w:eastAsia="ru-RU"/>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686754" w:rsidRPr="00006F98" w:rsidRDefault="00686754" w:rsidP="00686754">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006F98">
        <w:rPr>
          <w:rFonts w:ascii="Times New Roman" w:hAnsi="Times New Roman"/>
          <w:color w:val="0D0D0D" w:themeColor="text1" w:themeTint="F2"/>
          <w:sz w:val="24"/>
          <w:szCs w:val="24"/>
          <w:lang w:eastAsia="ru-RU"/>
        </w:rPr>
        <w:t xml:space="preserve">3.2.2. </w:t>
      </w:r>
      <w:r w:rsidR="00D4599D" w:rsidRPr="00D4599D">
        <w:rPr>
          <w:rFonts w:ascii="Times New Roman" w:hAnsi="Times New Roman"/>
          <w:color w:val="0D0D0D" w:themeColor="text1" w:themeTint="F2"/>
          <w:sz w:val="24"/>
          <w:szCs w:val="24"/>
          <w:lang w:eastAsia="ru-RU"/>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Водным Кодексом РФ,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r w:rsidRPr="00006F98">
        <w:rPr>
          <w:rFonts w:ascii="Times New Roman" w:hAnsi="Times New Roman"/>
          <w:color w:val="0D0D0D" w:themeColor="text1" w:themeTint="F2"/>
          <w:sz w:val="24"/>
          <w:szCs w:val="24"/>
          <w:lang w:eastAsia="ru-RU"/>
        </w:rPr>
        <w:t>.</w:t>
      </w:r>
    </w:p>
    <w:p w:rsidR="00686754" w:rsidRDefault="00686754" w:rsidP="00686754">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006F98">
        <w:rPr>
          <w:rFonts w:ascii="Times New Roman" w:hAnsi="Times New Roman"/>
          <w:color w:val="0D0D0D" w:themeColor="text1" w:themeTint="F2"/>
          <w:sz w:val="24"/>
          <w:szCs w:val="24"/>
          <w:lang w:eastAsia="ru-RU"/>
        </w:rPr>
        <w:t xml:space="preserve">3.2.3. </w:t>
      </w:r>
      <w:r w:rsidR="00D4599D" w:rsidRPr="00D4599D">
        <w:rPr>
          <w:rFonts w:ascii="Times New Roman" w:hAnsi="Times New Roman"/>
          <w:color w:val="0D0D0D" w:themeColor="text1" w:themeTint="F2"/>
          <w:sz w:val="24"/>
          <w:szCs w:val="24"/>
          <w:lang w:eastAsia="ru-RU"/>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r w:rsidRPr="00006F98">
        <w:rPr>
          <w:rFonts w:ascii="Times New Roman" w:hAnsi="Times New Roman"/>
          <w:color w:val="0D0D0D" w:themeColor="text1" w:themeTint="F2"/>
          <w:sz w:val="24"/>
          <w:szCs w:val="24"/>
          <w:lang w:eastAsia="ru-RU"/>
        </w:rPr>
        <w:t>.</w:t>
      </w:r>
    </w:p>
    <w:p w:rsidR="006A1626" w:rsidRDefault="006A1626" w:rsidP="007A1C1D">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У</w:t>
      </w:r>
      <w:r w:rsidRPr="00903661">
        <w:rPr>
          <w:rFonts w:ascii="Times New Roman" w:hAnsi="Times New Roman"/>
          <w:color w:val="000000" w:themeColor="text1"/>
          <w:sz w:val="24"/>
          <w:szCs w:val="24"/>
          <w:lang w:eastAsia="ru-RU"/>
        </w:rPr>
        <w:t>становление границ водоохранных зон водных объектов, включая обозначение на местности посредством специальных информационных знаков на территориях, используемых для рекреационных целей (туризма, физической культуры и спорта, организации отдыха и укрепления здоровья граждан, в том числе организации отдыха детей и их оздоровления), осуществляется в порядке, установленном Правительством Российской Федерации.</w:t>
      </w:r>
    </w:p>
    <w:p w:rsidR="00686754" w:rsidRPr="00006F98" w:rsidRDefault="00686754" w:rsidP="00686754">
      <w:pPr>
        <w:keepNext/>
        <w:suppressAutoHyphens/>
        <w:spacing w:before="180" w:after="120" w:line="240" w:lineRule="auto"/>
        <w:jc w:val="center"/>
        <w:outlineLvl w:val="2"/>
        <w:rPr>
          <w:rFonts w:ascii="Times New Roman" w:eastAsia="Times New Roman" w:hAnsi="Times New Roman"/>
          <w:b/>
          <w:bCs/>
          <w:color w:val="0D0D0D" w:themeColor="text1" w:themeTint="F2"/>
          <w:sz w:val="24"/>
          <w:szCs w:val="24"/>
          <w:lang w:eastAsia="ar-SA"/>
        </w:rPr>
      </w:pPr>
      <w:r w:rsidRPr="00006F98">
        <w:rPr>
          <w:rFonts w:ascii="Times New Roman" w:eastAsia="Times New Roman" w:hAnsi="Times New Roman"/>
          <w:b/>
          <w:bCs/>
          <w:color w:val="0D0D0D" w:themeColor="text1" w:themeTint="F2"/>
          <w:sz w:val="24"/>
          <w:szCs w:val="24"/>
          <w:lang w:eastAsia="ar-SA"/>
        </w:rPr>
        <w:t>Прибрежные защитные полосы</w:t>
      </w:r>
    </w:p>
    <w:p w:rsidR="00686754" w:rsidRPr="00006F98" w:rsidRDefault="00686754" w:rsidP="00686754">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sidRPr="00006F98">
        <w:rPr>
          <w:rFonts w:ascii="Times New Roman" w:eastAsia="Times New Roman" w:hAnsi="Times New Roman"/>
          <w:b/>
          <w:color w:val="0D0D0D" w:themeColor="text1" w:themeTint="F2"/>
          <w:sz w:val="24"/>
          <w:szCs w:val="24"/>
          <w:lang w:eastAsia="ru-RU"/>
        </w:rPr>
        <w:t>1. Регламентирующий документ.</w:t>
      </w:r>
    </w:p>
    <w:p w:rsidR="00686754" w:rsidRPr="00006F98" w:rsidRDefault="00686754" w:rsidP="00686754">
      <w:pPr>
        <w:spacing w:after="0" w:line="240" w:lineRule="auto"/>
        <w:ind w:firstLine="567"/>
        <w:jc w:val="both"/>
        <w:rPr>
          <w:rFonts w:ascii="Times New Roman" w:eastAsia="Times New Roman" w:hAnsi="Times New Roman"/>
          <w:color w:val="0D0D0D" w:themeColor="text1" w:themeTint="F2"/>
          <w:sz w:val="24"/>
          <w:szCs w:val="24"/>
          <w:lang w:eastAsia="ru-RU"/>
        </w:rPr>
      </w:pPr>
      <w:r w:rsidRPr="00006F98">
        <w:rPr>
          <w:rFonts w:ascii="Times New Roman" w:eastAsia="MS Mincho" w:hAnsi="Times New Roman"/>
          <w:color w:val="0D0D0D" w:themeColor="text1" w:themeTint="F2"/>
          <w:sz w:val="24"/>
          <w:szCs w:val="24"/>
          <w:lang w:eastAsia="ru-RU"/>
        </w:rPr>
        <w:t>Водный кодекс Российской Федерации от 03.06.2006</w:t>
      </w:r>
      <w:r w:rsidR="00555A28">
        <w:rPr>
          <w:rFonts w:ascii="Times New Roman" w:eastAsia="MS Mincho" w:hAnsi="Times New Roman"/>
          <w:color w:val="0D0D0D" w:themeColor="text1" w:themeTint="F2"/>
          <w:sz w:val="24"/>
          <w:szCs w:val="24"/>
          <w:lang w:eastAsia="ru-RU"/>
        </w:rPr>
        <w:t> </w:t>
      </w:r>
      <w:r w:rsidRPr="00006F98">
        <w:rPr>
          <w:rFonts w:ascii="Times New Roman" w:eastAsia="MS Mincho" w:hAnsi="Times New Roman"/>
          <w:color w:val="0D0D0D" w:themeColor="text1" w:themeTint="F2"/>
          <w:sz w:val="24"/>
          <w:szCs w:val="24"/>
          <w:lang w:eastAsia="ru-RU"/>
        </w:rPr>
        <w:t>г</w:t>
      </w:r>
      <w:r w:rsidR="00555A28">
        <w:rPr>
          <w:rFonts w:ascii="Times New Roman" w:eastAsia="MS Mincho" w:hAnsi="Times New Roman"/>
          <w:color w:val="0D0D0D" w:themeColor="text1" w:themeTint="F2"/>
          <w:sz w:val="24"/>
          <w:szCs w:val="24"/>
          <w:lang w:eastAsia="ru-RU"/>
        </w:rPr>
        <w:t>.</w:t>
      </w:r>
      <w:r w:rsidRPr="00006F98">
        <w:rPr>
          <w:rFonts w:ascii="Times New Roman" w:eastAsia="MS Mincho" w:hAnsi="Times New Roman"/>
          <w:color w:val="0D0D0D" w:themeColor="text1" w:themeTint="F2"/>
          <w:sz w:val="24"/>
          <w:szCs w:val="24"/>
          <w:lang w:eastAsia="ru-RU"/>
        </w:rPr>
        <w:t xml:space="preserve"> № 74-ФЗ</w:t>
      </w:r>
      <w:r w:rsidRPr="00006F98">
        <w:rPr>
          <w:rFonts w:ascii="Times New Roman" w:eastAsia="Times New Roman" w:hAnsi="Times New Roman"/>
          <w:color w:val="0D0D0D" w:themeColor="text1" w:themeTint="F2"/>
          <w:sz w:val="24"/>
          <w:szCs w:val="24"/>
          <w:lang w:eastAsia="ru-RU"/>
        </w:rPr>
        <w:t xml:space="preserve">, </w:t>
      </w:r>
      <w:r w:rsidRPr="00006F98">
        <w:rPr>
          <w:rFonts w:ascii="Times New Roman" w:eastAsia="Times New Roman" w:hAnsi="Times New Roman"/>
          <w:bCs/>
          <w:color w:val="0D0D0D" w:themeColor="text1" w:themeTint="F2"/>
          <w:sz w:val="24"/>
          <w:szCs w:val="24"/>
          <w:lang w:eastAsia="ru-RU"/>
        </w:rPr>
        <w:t>и другими нормативно-правовыми актами</w:t>
      </w:r>
      <w:r w:rsidRPr="00006F98">
        <w:rPr>
          <w:rFonts w:ascii="Times New Roman" w:eastAsia="Times New Roman" w:hAnsi="Times New Roman"/>
          <w:color w:val="0D0D0D" w:themeColor="text1" w:themeTint="F2"/>
          <w:sz w:val="24"/>
          <w:szCs w:val="24"/>
          <w:lang w:eastAsia="ru-RU"/>
        </w:rPr>
        <w:t>.</w:t>
      </w:r>
    </w:p>
    <w:p w:rsidR="00686754" w:rsidRPr="00006F98" w:rsidRDefault="00686754" w:rsidP="00686754">
      <w:pPr>
        <w:spacing w:after="0" w:line="240" w:lineRule="auto"/>
        <w:ind w:firstLine="567"/>
        <w:jc w:val="both"/>
        <w:rPr>
          <w:rFonts w:ascii="Times New Roman" w:eastAsia="Times New Roman" w:hAnsi="Times New Roman"/>
          <w:color w:val="0D0D0D" w:themeColor="text1" w:themeTint="F2"/>
          <w:sz w:val="24"/>
          <w:szCs w:val="24"/>
          <w:lang w:eastAsia="ru-RU"/>
        </w:rPr>
      </w:pPr>
      <w:r w:rsidRPr="00006F98">
        <w:rPr>
          <w:rFonts w:ascii="Times New Roman" w:eastAsia="Times New Roman" w:hAnsi="Times New Roman"/>
          <w:b/>
          <w:color w:val="0D0D0D" w:themeColor="text1" w:themeTint="F2"/>
          <w:sz w:val="24"/>
          <w:szCs w:val="24"/>
          <w:lang w:eastAsia="ru-RU"/>
        </w:rPr>
        <w:t>2. Порядок установления и размеры.</w:t>
      </w:r>
    </w:p>
    <w:p w:rsidR="00686754" w:rsidRPr="00232843"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006F98">
        <w:rPr>
          <w:rFonts w:ascii="Times New Roman" w:hAnsi="Times New Roman"/>
          <w:color w:val="0D0D0D" w:themeColor="text1" w:themeTint="F2"/>
          <w:sz w:val="24"/>
          <w:szCs w:val="24"/>
          <w:lang w:eastAsia="ru-RU"/>
        </w:rPr>
        <w:t xml:space="preserve">Ширина прибрежной защитной полосы устанавливается в зависимости от уклона </w:t>
      </w:r>
      <w:r w:rsidRPr="00232843">
        <w:rPr>
          <w:rFonts w:ascii="Times New Roman" w:hAnsi="Times New Roman"/>
          <w:color w:val="0D0D0D" w:themeColor="text1" w:themeTint="F2"/>
          <w:sz w:val="24"/>
          <w:szCs w:val="24"/>
          <w:lang w:eastAsia="ru-RU"/>
        </w:rPr>
        <w:t>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686754" w:rsidRPr="00232843"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686754" w:rsidRPr="00232843" w:rsidRDefault="00470741"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232843">
        <w:rPr>
          <w:rFonts w:ascii="Times New Roman" w:hAnsi="Times New Roman"/>
          <w:color w:val="000000" w:themeColor="text1"/>
          <w:sz w:val="24"/>
          <w:szCs w:val="24"/>
          <w:lang w:eastAsia="ru-RU"/>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rsidR="00686754" w:rsidRPr="00232843"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232843">
        <w:rPr>
          <w:rFonts w:ascii="Times New Roman" w:hAnsi="Times New Roman"/>
          <w:b/>
          <w:color w:val="0D0D0D" w:themeColor="text1" w:themeTint="F2"/>
          <w:sz w:val="24"/>
          <w:szCs w:val="24"/>
          <w:lang w:eastAsia="ru-RU"/>
        </w:rPr>
        <w:t>3. </w:t>
      </w:r>
      <w:r w:rsidRPr="00232843">
        <w:rPr>
          <w:rFonts w:ascii="Times New Roman" w:eastAsia="Times New Roman" w:hAnsi="Times New Roman"/>
          <w:b/>
          <w:color w:val="0D0D0D" w:themeColor="text1" w:themeTint="F2"/>
          <w:sz w:val="24"/>
          <w:szCs w:val="24"/>
          <w:lang w:eastAsia="ru-RU"/>
        </w:rPr>
        <w:t>Режим использования территории.</w:t>
      </w:r>
    </w:p>
    <w:p w:rsidR="00470741" w:rsidRPr="00232843" w:rsidRDefault="00470741" w:rsidP="00470741">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bookmarkStart w:id="68" w:name="_Toc398890982"/>
      <w:bookmarkStart w:id="69" w:name="_Toc414831606"/>
      <w:bookmarkStart w:id="70" w:name="_Toc452337019"/>
      <w:bookmarkStart w:id="71" w:name="_Toc122348740"/>
      <w:bookmarkStart w:id="72" w:name="_Toc122349056"/>
      <w:bookmarkStart w:id="73" w:name="_Toc130989489"/>
      <w:r w:rsidRPr="00232843">
        <w:rPr>
          <w:rFonts w:ascii="Times New Roman" w:hAnsi="Times New Roman"/>
          <w:color w:val="0D0D0D" w:themeColor="text1" w:themeTint="F2"/>
          <w:sz w:val="24"/>
          <w:szCs w:val="24"/>
          <w:lang w:eastAsia="ru-RU"/>
        </w:rPr>
        <w:t>В границах прибрежных защитных полос запрещаются;</w:t>
      </w:r>
    </w:p>
    <w:p w:rsidR="00470741" w:rsidRPr="00232843" w:rsidRDefault="00470741" w:rsidP="00470741">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1) использование сточных вод в целях повышения почвенного плодородия;</w:t>
      </w:r>
    </w:p>
    <w:p w:rsidR="00470741" w:rsidRPr="00232843" w:rsidRDefault="00470741" w:rsidP="00470741">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lastRenderedPageBreak/>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470741" w:rsidRPr="00232843" w:rsidRDefault="00470741" w:rsidP="00470741">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3) осуществление авиационных мер по борьбе с вредными организмами;</w:t>
      </w:r>
    </w:p>
    <w:p w:rsidR="00470741" w:rsidRPr="00232843" w:rsidRDefault="00470741" w:rsidP="00470741">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70741" w:rsidRPr="00232843" w:rsidRDefault="00470741" w:rsidP="00470741">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70741" w:rsidRPr="00232843" w:rsidRDefault="00470741" w:rsidP="00470741">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6)</w:t>
      </w:r>
      <w:r w:rsidRPr="00232843">
        <w:rPr>
          <w:rFonts w:ascii="Times New Roman" w:hAnsi="Times New Roman"/>
          <w:color w:val="0D0D0D" w:themeColor="text1" w:themeTint="F2"/>
          <w:sz w:val="24"/>
          <w:szCs w:val="24"/>
          <w:lang w:val="en-US" w:eastAsia="ru-RU"/>
        </w:rPr>
        <w:t> </w:t>
      </w:r>
      <w:r w:rsidRPr="00232843">
        <w:rPr>
          <w:rFonts w:ascii="Times New Roman" w:hAnsi="Times New Roman"/>
          <w:color w:val="0D0D0D" w:themeColor="text1" w:themeTint="F2"/>
          <w:sz w:val="24"/>
          <w:szCs w:val="24"/>
          <w:lang w:eastAsia="ru-RU"/>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470741" w:rsidRPr="00232843" w:rsidRDefault="00470741" w:rsidP="00470741">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7) сброс сточных, в том числе дренажных, вод;</w:t>
      </w:r>
    </w:p>
    <w:p w:rsidR="00470741" w:rsidRPr="00232843" w:rsidRDefault="00470741" w:rsidP="00470741">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26" w:history="1">
        <w:r w:rsidRPr="00232843">
          <w:rPr>
            <w:rFonts w:ascii="Times New Roman" w:hAnsi="Times New Roman"/>
            <w:color w:val="0D0D0D" w:themeColor="text1" w:themeTint="F2"/>
            <w:sz w:val="24"/>
            <w:szCs w:val="24"/>
            <w:lang w:eastAsia="ru-RU"/>
          </w:rPr>
          <w:t>статьей 19.1</w:t>
        </w:r>
      </w:hyperlink>
      <w:r w:rsidRPr="00232843">
        <w:rPr>
          <w:rFonts w:ascii="Times New Roman" w:hAnsi="Times New Roman"/>
          <w:color w:val="0D0D0D" w:themeColor="text1" w:themeTint="F2"/>
          <w:sz w:val="24"/>
          <w:szCs w:val="24"/>
          <w:lang w:eastAsia="ru-RU"/>
        </w:rPr>
        <w:t xml:space="preserve"> Закона Российской Федерации от 21 февраля 1992 года </w:t>
      </w:r>
      <w:r w:rsidRPr="00232843">
        <w:rPr>
          <w:rFonts w:ascii="Times New Roman" w:hAnsi="Times New Roman"/>
          <w:color w:val="0D0D0D" w:themeColor="text1" w:themeTint="F2"/>
          <w:sz w:val="24"/>
          <w:szCs w:val="24"/>
          <w:lang w:eastAsia="ru-RU"/>
        </w:rPr>
        <w:br/>
        <w:t xml:space="preserve">№ 2395-1 </w:t>
      </w:r>
      <w:r w:rsidR="00A55B18">
        <w:rPr>
          <w:rFonts w:ascii="Times New Roman" w:hAnsi="Times New Roman"/>
          <w:color w:val="0D0D0D" w:themeColor="text1" w:themeTint="F2"/>
          <w:sz w:val="24"/>
          <w:szCs w:val="24"/>
          <w:lang w:eastAsia="ru-RU"/>
        </w:rPr>
        <w:t>«</w:t>
      </w:r>
      <w:r w:rsidRPr="00232843">
        <w:rPr>
          <w:rFonts w:ascii="Times New Roman" w:hAnsi="Times New Roman"/>
          <w:color w:val="0D0D0D" w:themeColor="text1" w:themeTint="F2"/>
          <w:sz w:val="24"/>
          <w:szCs w:val="24"/>
          <w:lang w:eastAsia="ru-RU"/>
        </w:rPr>
        <w:t>О недрах</w:t>
      </w:r>
      <w:r w:rsidR="00A55B18">
        <w:rPr>
          <w:rFonts w:ascii="Times New Roman" w:hAnsi="Times New Roman"/>
          <w:color w:val="0D0D0D" w:themeColor="text1" w:themeTint="F2"/>
          <w:sz w:val="24"/>
          <w:szCs w:val="24"/>
          <w:lang w:eastAsia="ru-RU"/>
        </w:rPr>
        <w:t>»</w:t>
      </w:r>
      <w:r w:rsidRPr="00232843">
        <w:rPr>
          <w:rFonts w:ascii="Times New Roman" w:hAnsi="Times New Roman"/>
          <w:color w:val="0D0D0D" w:themeColor="text1" w:themeTint="F2"/>
          <w:sz w:val="24"/>
          <w:szCs w:val="24"/>
          <w:lang w:eastAsia="ru-RU"/>
        </w:rPr>
        <w:t>);</w:t>
      </w:r>
    </w:p>
    <w:p w:rsidR="00470741" w:rsidRPr="00232843" w:rsidRDefault="00470741" w:rsidP="00470741">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232843">
        <w:rPr>
          <w:rFonts w:ascii="Times New Roman" w:hAnsi="Times New Roman"/>
          <w:sz w:val="24"/>
          <w:szCs w:val="24"/>
          <w:lang w:eastAsia="ru-RU"/>
        </w:rPr>
        <w:t>9</w:t>
      </w:r>
      <w:r w:rsidRPr="00232843">
        <w:rPr>
          <w:rFonts w:ascii="Times New Roman" w:hAnsi="Times New Roman"/>
          <w:color w:val="0D0D0D" w:themeColor="text1" w:themeTint="F2"/>
          <w:sz w:val="24"/>
          <w:szCs w:val="24"/>
          <w:lang w:eastAsia="ru-RU"/>
        </w:rPr>
        <w:t>) распашка земель;</w:t>
      </w:r>
    </w:p>
    <w:p w:rsidR="00470741" w:rsidRPr="00232843" w:rsidRDefault="00470741" w:rsidP="00470741">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10) размещение отвалов размываемых грунтов;</w:t>
      </w:r>
    </w:p>
    <w:p w:rsidR="00470741" w:rsidRPr="00232843" w:rsidRDefault="00470741" w:rsidP="00470741">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11) выпас сельскохозяйственных животных и организация для них летних лагерей, ванн.</w:t>
      </w:r>
    </w:p>
    <w:p w:rsidR="007A1C1D" w:rsidRDefault="006A1626" w:rsidP="006A1626">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Установление границ прибрежных защитных полос водных объектов, включая обозначение на местности посредством специальных информационных знаков на территориях, используемых для рекреационных целей (туризма, физической культуры и спорта, организации отдыха и укрепления здоровья граждан, в том числе организации отдыха детей и их оздоровления), осуществляется в порядке, установленном Правительством Российской Федерации.</w:t>
      </w:r>
    </w:p>
    <w:p w:rsidR="00425F90" w:rsidRPr="00903661" w:rsidRDefault="00425F90" w:rsidP="00425F90">
      <w:pPr>
        <w:keepNext/>
        <w:suppressAutoHyphens/>
        <w:spacing w:before="180" w:after="120" w:line="240" w:lineRule="auto"/>
        <w:jc w:val="center"/>
        <w:outlineLvl w:val="2"/>
        <w:rPr>
          <w:rFonts w:ascii="Times New Roman" w:eastAsia="Times New Roman" w:hAnsi="Times New Roman"/>
          <w:b/>
          <w:bCs/>
          <w:color w:val="000000" w:themeColor="text1"/>
          <w:sz w:val="24"/>
          <w:szCs w:val="24"/>
          <w:lang w:eastAsia="ar-SA"/>
        </w:rPr>
      </w:pPr>
      <w:r w:rsidRPr="00903661">
        <w:rPr>
          <w:rFonts w:ascii="Times New Roman" w:eastAsia="Times New Roman" w:hAnsi="Times New Roman"/>
          <w:b/>
          <w:bCs/>
          <w:color w:val="000000" w:themeColor="text1"/>
          <w:sz w:val="24"/>
          <w:szCs w:val="24"/>
          <w:lang w:eastAsia="ar-SA"/>
        </w:rPr>
        <w:t>Береговые полосы</w:t>
      </w:r>
    </w:p>
    <w:p w:rsidR="00425F90" w:rsidRPr="00903661" w:rsidRDefault="00425F90" w:rsidP="00425F90">
      <w:pPr>
        <w:spacing w:before="120" w:after="0" w:line="240" w:lineRule="auto"/>
        <w:ind w:firstLine="567"/>
        <w:jc w:val="both"/>
        <w:rPr>
          <w:rFonts w:ascii="Times New Roman" w:eastAsia="Times New Roman" w:hAnsi="Times New Roman"/>
          <w:b/>
          <w:color w:val="000000" w:themeColor="text1"/>
          <w:sz w:val="24"/>
          <w:szCs w:val="24"/>
          <w:lang w:eastAsia="ru-RU"/>
        </w:rPr>
      </w:pPr>
      <w:r w:rsidRPr="00903661">
        <w:rPr>
          <w:rFonts w:ascii="Times New Roman" w:eastAsia="Times New Roman" w:hAnsi="Times New Roman"/>
          <w:b/>
          <w:color w:val="000000" w:themeColor="text1"/>
          <w:sz w:val="24"/>
          <w:szCs w:val="24"/>
          <w:lang w:eastAsia="ru-RU"/>
        </w:rPr>
        <w:t>1. Регламентирующий документ.</w:t>
      </w:r>
    </w:p>
    <w:p w:rsidR="00425F90" w:rsidRPr="00903661" w:rsidRDefault="00425F90" w:rsidP="00425F90">
      <w:pPr>
        <w:spacing w:after="0" w:line="240" w:lineRule="auto"/>
        <w:ind w:firstLine="567"/>
        <w:jc w:val="both"/>
        <w:rPr>
          <w:rFonts w:ascii="Times New Roman" w:eastAsia="Times New Roman" w:hAnsi="Times New Roman"/>
          <w:color w:val="000000" w:themeColor="text1"/>
          <w:sz w:val="24"/>
          <w:szCs w:val="24"/>
          <w:lang w:eastAsia="ru-RU"/>
        </w:rPr>
      </w:pPr>
      <w:r w:rsidRPr="00903661">
        <w:rPr>
          <w:rFonts w:ascii="Times New Roman" w:eastAsia="Times New Roman" w:hAnsi="Times New Roman"/>
          <w:color w:val="000000" w:themeColor="text1"/>
          <w:sz w:val="24"/>
          <w:szCs w:val="24"/>
          <w:lang w:eastAsia="ru-RU"/>
        </w:rPr>
        <w:t xml:space="preserve">Водный кодекс РФ от 03.06.2006 № 74-ФЗ </w:t>
      </w:r>
      <w:r w:rsidRPr="00903661">
        <w:rPr>
          <w:rFonts w:ascii="Times New Roman" w:eastAsia="Times New Roman" w:hAnsi="Times New Roman"/>
          <w:bCs/>
          <w:color w:val="000000" w:themeColor="text1"/>
          <w:sz w:val="24"/>
          <w:szCs w:val="24"/>
          <w:lang w:eastAsia="ru-RU"/>
        </w:rPr>
        <w:t>и другими нормативно-правовыми актами</w:t>
      </w:r>
      <w:r w:rsidRPr="00903661">
        <w:rPr>
          <w:rFonts w:ascii="Times New Roman" w:eastAsia="Times New Roman" w:hAnsi="Times New Roman"/>
          <w:color w:val="000000" w:themeColor="text1"/>
          <w:sz w:val="24"/>
          <w:szCs w:val="24"/>
          <w:lang w:eastAsia="ru-RU"/>
        </w:rPr>
        <w:t>.</w:t>
      </w:r>
    </w:p>
    <w:p w:rsidR="00425F90" w:rsidRPr="00903661" w:rsidRDefault="00425F90" w:rsidP="00425F90">
      <w:pPr>
        <w:spacing w:before="120" w:after="0" w:line="240" w:lineRule="auto"/>
        <w:ind w:firstLine="567"/>
        <w:jc w:val="both"/>
        <w:rPr>
          <w:rFonts w:ascii="Times New Roman" w:eastAsia="Times New Roman" w:hAnsi="Times New Roman"/>
          <w:color w:val="000000" w:themeColor="text1"/>
          <w:sz w:val="24"/>
          <w:szCs w:val="24"/>
          <w:lang w:eastAsia="ru-RU"/>
        </w:rPr>
      </w:pPr>
      <w:r w:rsidRPr="00903661">
        <w:rPr>
          <w:rFonts w:ascii="Times New Roman" w:eastAsia="Times New Roman" w:hAnsi="Times New Roman"/>
          <w:b/>
          <w:color w:val="000000" w:themeColor="text1"/>
          <w:sz w:val="24"/>
          <w:szCs w:val="24"/>
          <w:lang w:eastAsia="ru-RU"/>
        </w:rPr>
        <w:t>2. Порядок установления и размеры.</w:t>
      </w:r>
    </w:p>
    <w:p w:rsidR="00425F90" w:rsidRPr="00903661" w:rsidRDefault="00425F90" w:rsidP="00425F90">
      <w:pPr>
        <w:spacing w:after="0" w:line="240" w:lineRule="auto"/>
        <w:ind w:firstLine="567"/>
        <w:jc w:val="both"/>
        <w:rPr>
          <w:rFonts w:ascii="Times New Roman" w:hAnsi="Times New Roman"/>
          <w:bCs/>
          <w:color w:val="000000" w:themeColor="text1"/>
          <w:sz w:val="24"/>
          <w:szCs w:val="24"/>
          <w:lang w:eastAsia="ru-RU"/>
        </w:rPr>
      </w:pPr>
      <w:bookmarkStart w:id="74" w:name="p125"/>
      <w:bookmarkEnd w:id="74"/>
      <w:r w:rsidRPr="00903661">
        <w:rPr>
          <w:rFonts w:ascii="Times New Roman" w:hAnsi="Times New Roman"/>
          <w:bCs/>
          <w:color w:val="000000" w:themeColor="text1"/>
          <w:sz w:val="24"/>
          <w:szCs w:val="24"/>
          <w:lang w:eastAsia="ru-RU"/>
        </w:rPr>
        <w:t xml:space="preserve">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w:t>
      </w:r>
      <w:r w:rsidRPr="00903661">
        <w:rPr>
          <w:rFonts w:ascii="Times New Roman" w:hAnsi="Times New Roman"/>
          <w:bCs/>
          <w:color w:val="000000" w:themeColor="text1"/>
          <w:sz w:val="24"/>
          <w:szCs w:val="24"/>
          <w:lang w:eastAsia="ru-RU"/>
        </w:rPr>
        <w:lastRenderedPageBreak/>
        <w:t xml:space="preserve">каналов, а также рек и ручьев, протяженность которых от истока до устья не более чем десять километров, составляет пять метров. </w:t>
      </w:r>
    </w:p>
    <w:p w:rsidR="00425F90" w:rsidRPr="00903661" w:rsidRDefault="00425F90" w:rsidP="00425F90">
      <w:pPr>
        <w:spacing w:after="0" w:line="240" w:lineRule="auto"/>
        <w:ind w:firstLine="567"/>
        <w:jc w:val="both"/>
        <w:rPr>
          <w:rFonts w:ascii="Times New Roman" w:eastAsia="Times New Roman" w:hAnsi="Times New Roman"/>
          <w:color w:val="000000" w:themeColor="text1"/>
          <w:sz w:val="24"/>
          <w:szCs w:val="24"/>
          <w:lang w:eastAsia="ru-RU"/>
        </w:rPr>
      </w:pPr>
      <w:r w:rsidRPr="00903661">
        <w:rPr>
          <w:rFonts w:ascii="Times New Roman" w:eastAsia="Times New Roman" w:hAnsi="Times New Roman"/>
          <w:color w:val="000000" w:themeColor="text1"/>
          <w:sz w:val="24"/>
          <w:szCs w:val="24"/>
          <w:lang w:eastAsia="ru-RU"/>
        </w:rPr>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bookmarkStart w:id="75" w:name="p126"/>
      <w:bookmarkEnd w:id="75"/>
    </w:p>
    <w:p w:rsidR="00425F90" w:rsidRPr="00903661" w:rsidRDefault="00425F90" w:rsidP="00425F90">
      <w:pPr>
        <w:spacing w:after="0" w:line="240" w:lineRule="auto"/>
        <w:ind w:firstLine="567"/>
        <w:jc w:val="both"/>
        <w:rPr>
          <w:rFonts w:ascii="Times New Roman" w:eastAsia="Times New Roman" w:hAnsi="Times New Roman"/>
          <w:color w:val="000000" w:themeColor="text1"/>
          <w:sz w:val="24"/>
          <w:szCs w:val="24"/>
          <w:lang w:eastAsia="ru-RU"/>
        </w:rPr>
      </w:pPr>
      <w:r w:rsidRPr="00903661">
        <w:rPr>
          <w:rFonts w:ascii="Times New Roman" w:eastAsia="Times New Roman" w:hAnsi="Times New Roman"/>
          <w:b/>
          <w:color w:val="000000" w:themeColor="text1"/>
          <w:sz w:val="24"/>
          <w:szCs w:val="24"/>
          <w:lang w:eastAsia="ru-RU"/>
        </w:rPr>
        <w:t>3. Режим использования территории.</w:t>
      </w:r>
    </w:p>
    <w:p w:rsidR="00425F90" w:rsidRPr="00903661" w:rsidRDefault="00425F90" w:rsidP="00425F90">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425F90" w:rsidRDefault="00425F90" w:rsidP="00425F90">
      <w:pPr>
        <w:autoSpaceDE w:val="0"/>
        <w:autoSpaceDN w:val="0"/>
        <w:adjustRightInd w:val="0"/>
        <w:spacing w:after="0" w:line="240" w:lineRule="auto"/>
        <w:ind w:firstLine="539"/>
        <w:jc w:val="both"/>
        <w:rPr>
          <w:rFonts w:ascii="Times New Roman" w:eastAsia="Times New Roman" w:hAnsi="Times New Roman"/>
          <w:color w:val="000000" w:themeColor="text1"/>
          <w:sz w:val="24"/>
          <w:szCs w:val="24"/>
          <w:lang w:eastAsia="ru-RU"/>
        </w:rPr>
      </w:pPr>
      <w:r w:rsidRPr="00903661">
        <w:rPr>
          <w:rFonts w:ascii="Times New Roman" w:eastAsia="Times New Roman" w:hAnsi="Times New Roman"/>
          <w:color w:val="000000" w:themeColor="text1"/>
          <w:sz w:val="24"/>
          <w:szCs w:val="24"/>
          <w:lang w:eastAsia="ru-RU"/>
        </w:rPr>
        <w:t>Физические лица, юридические лица, осуществляющие проведение строительных, дноуглубительных, взрывных, буровых и других работ, связанных с изменением дна и берегов водных объектов, обязаны осуществлять мероприятия по охране водных объектов, предотвращению их загрязнения и засорения.</w:t>
      </w:r>
    </w:p>
    <w:p w:rsidR="00425F90" w:rsidRPr="00903661" w:rsidRDefault="00425F90" w:rsidP="00425F90">
      <w:pPr>
        <w:keepNext/>
        <w:suppressAutoHyphens/>
        <w:spacing w:before="180" w:after="120" w:line="240" w:lineRule="auto"/>
        <w:jc w:val="center"/>
        <w:outlineLvl w:val="2"/>
        <w:rPr>
          <w:rFonts w:ascii="Times New Roman" w:eastAsia="Times New Roman" w:hAnsi="Times New Roman"/>
          <w:b/>
          <w:bCs/>
          <w:color w:val="000000" w:themeColor="text1"/>
          <w:sz w:val="24"/>
          <w:szCs w:val="24"/>
          <w:lang w:eastAsia="ar-SA"/>
        </w:rPr>
      </w:pPr>
      <w:r w:rsidRPr="00425F90">
        <w:rPr>
          <w:rFonts w:ascii="Times New Roman" w:hAnsi="Times New Roman"/>
          <w:b/>
          <w:color w:val="000000" w:themeColor="text1"/>
          <w:sz w:val="24"/>
          <w:szCs w:val="24"/>
          <w:lang w:eastAsia="ru-RU"/>
        </w:rPr>
        <w:t xml:space="preserve">Перечень водных объектов, расположенных на </w:t>
      </w:r>
      <w:r>
        <w:rPr>
          <w:rFonts w:ascii="Times New Roman" w:hAnsi="Times New Roman"/>
          <w:b/>
          <w:color w:val="000000" w:themeColor="text1"/>
          <w:sz w:val="24"/>
          <w:szCs w:val="24"/>
          <w:lang w:eastAsia="ru-RU"/>
        </w:rPr>
        <w:t xml:space="preserve">части </w:t>
      </w:r>
      <w:r w:rsidRPr="00425F90">
        <w:rPr>
          <w:rFonts w:ascii="Times New Roman" w:hAnsi="Times New Roman"/>
          <w:b/>
          <w:color w:val="000000" w:themeColor="text1"/>
          <w:sz w:val="24"/>
          <w:szCs w:val="24"/>
          <w:lang w:eastAsia="ru-RU"/>
        </w:rPr>
        <w:t>территории муниципального образования «Перемышльский муниципальный округ Калужской области» применительно к населенному пункту д.</w:t>
      </w:r>
      <w:r>
        <w:rPr>
          <w:rFonts w:ascii="Times New Roman" w:hAnsi="Times New Roman"/>
          <w:b/>
          <w:color w:val="000000" w:themeColor="text1"/>
          <w:sz w:val="24"/>
          <w:szCs w:val="24"/>
          <w:lang w:eastAsia="ru-RU"/>
        </w:rPr>
        <w:t xml:space="preserve"> </w:t>
      </w:r>
      <w:r w:rsidRPr="00425F90">
        <w:rPr>
          <w:rFonts w:ascii="Times New Roman" w:hAnsi="Times New Roman"/>
          <w:b/>
          <w:color w:val="000000" w:themeColor="text1"/>
          <w:sz w:val="24"/>
          <w:szCs w:val="24"/>
          <w:lang w:eastAsia="ru-RU"/>
        </w:rPr>
        <w:t xml:space="preserve">Еловка и установленные размеры водоохранных зон, прибрежных защитных </w:t>
      </w:r>
      <w:r>
        <w:rPr>
          <w:rFonts w:ascii="Times New Roman" w:hAnsi="Times New Roman"/>
          <w:b/>
          <w:color w:val="000000" w:themeColor="text1"/>
          <w:sz w:val="24"/>
          <w:szCs w:val="24"/>
          <w:lang w:eastAsia="ru-RU"/>
        </w:rPr>
        <w:t>и береговых полос.</w:t>
      </w:r>
    </w:p>
    <w:p w:rsidR="00425F90" w:rsidRPr="005D1B65" w:rsidRDefault="00425F90" w:rsidP="00425F90">
      <w:pPr>
        <w:pStyle w:val="Iauiue"/>
        <w:ind w:right="-1" w:firstLine="709"/>
        <w:jc w:val="right"/>
        <w:rPr>
          <w:rFonts w:eastAsia="Times New Roman"/>
          <w:iCs/>
          <w:sz w:val="24"/>
          <w:szCs w:val="24"/>
          <w:lang w:bidi="en-US"/>
        </w:rPr>
      </w:pPr>
      <w:r w:rsidRPr="005D1B65">
        <w:rPr>
          <w:rFonts w:eastAsia="Times New Roman"/>
          <w:iCs/>
          <w:sz w:val="24"/>
          <w:szCs w:val="24"/>
          <w:lang w:bidi="en-US"/>
        </w:rPr>
        <w:t xml:space="preserve">Таблица </w:t>
      </w:r>
      <w:r w:rsidR="00F84D4B">
        <w:rPr>
          <w:rFonts w:eastAsia="Times New Roman"/>
          <w:iCs/>
          <w:sz w:val="24"/>
          <w:szCs w:val="24"/>
          <w:lang w:bidi="en-US"/>
        </w:rPr>
        <w:t>7</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1559"/>
        <w:gridCol w:w="1843"/>
        <w:gridCol w:w="1866"/>
        <w:gridCol w:w="1678"/>
      </w:tblGrid>
      <w:tr w:rsidR="00425F90" w:rsidRPr="00903661" w:rsidTr="006C20C0">
        <w:trPr>
          <w:tblHeader/>
        </w:trPr>
        <w:tc>
          <w:tcPr>
            <w:tcW w:w="567" w:type="dxa"/>
            <w:shd w:val="clear" w:color="auto" w:fill="F2F2F2" w:themeFill="background1" w:themeFillShade="F2"/>
            <w:vAlign w:val="center"/>
          </w:tcPr>
          <w:p w:rsidR="00425F90" w:rsidRPr="00903661" w:rsidRDefault="00425F90" w:rsidP="006C20C0">
            <w:pPr>
              <w:spacing w:before="20" w:after="20" w:line="20" w:lineRule="atLeast"/>
              <w:jc w:val="center"/>
              <w:rPr>
                <w:rFonts w:ascii="Times New Roman" w:hAnsi="Times New Roman"/>
                <w:b/>
                <w:color w:val="000000" w:themeColor="text1"/>
                <w:sz w:val="20"/>
                <w:szCs w:val="20"/>
              </w:rPr>
            </w:pPr>
            <w:r w:rsidRPr="00903661">
              <w:rPr>
                <w:rFonts w:ascii="Times New Roman" w:hAnsi="Times New Roman"/>
                <w:b/>
                <w:color w:val="000000" w:themeColor="text1"/>
                <w:sz w:val="20"/>
                <w:szCs w:val="20"/>
              </w:rPr>
              <w:t>№ п/п</w:t>
            </w:r>
          </w:p>
        </w:tc>
        <w:tc>
          <w:tcPr>
            <w:tcW w:w="2552" w:type="dxa"/>
            <w:shd w:val="clear" w:color="auto" w:fill="F2F2F2" w:themeFill="background1" w:themeFillShade="F2"/>
            <w:vAlign w:val="center"/>
          </w:tcPr>
          <w:p w:rsidR="00425F90" w:rsidRPr="00903661" w:rsidRDefault="00425F90" w:rsidP="006C20C0">
            <w:pPr>
              <w:spacing w:before="20" w:after="20" w:line="20" w:lineRule="atLeast"/>
              <w:jc w:val="center"/>
              <w:rPr>
                <w:rFonts w:ascii="Times New Roman" w:hAnsi="Times New Roman"/>
                <w:b/>
                <w:color w:val="000000" w:themeColor="text1"/>
                <w:sz w:val="20"/>
                <w:szCs w:val="20"/>
              </w:rPr>
            </w:pPr>
            <w:r w:rsidRPr="00903661">
              <w:rPr>
                <w:rFonts w:ascii="Times New Roman" w:hAnsi="Times New Roman"/>
                <w:b/>
                <w:color w:val="000000" w:themeColor="text1"/>
                <w:sz w:val="20"/>
                <w:szCs w:val="20"/>
              </w:rPr>
              <w:t>Наименование водоема</w:t>
            </w:r>
          </w:p>
        </w:tc>
        <w:tc>
          <w:tcPr>
            <w:tcW w:w="1559" w:type="dxa"/>
            <w:shd w:val="clear" w:color="auto" w:fill="F2F2F2" w:themeFill="background1" w:themeFillShade="F2"/>
            <w:vAlign w:val="center"/>
          </w:tcPr>
          <w:p w:rsidR="00425F90" w:rsidRPr="00903661" w:rsidRDefault="00425F90" w:rsidP="006C20C0">
            <w:pPr>
              <w:spacing w:before="20" w:after="20" w:line="20" w:lineRule="atLeast"/>
              <w:jc w:val="center"/>
              <w:rPr>
                <w:rFonts w:ascii="Times New Roman" w:hAnsi="Times New Roman"/>
                <w:b/>
                <w:color w:val="000000" w:themeColor="text1"/>
                <w:sz w:val="20"/>
                <w:szCs w:val="20"/>
              </w:rPr>
            </w:pPr>
            <w:r w:rsidRPr="00903661">
              <w:rPr>
                <w:rFonts w:ascii="Times New Roman" w:hAnsi="Times New Roman"/>
                <w:b/>
                <w:color w:val="000000" w:themeColor="text1"/>
                <w:sz w:val="20"/>
                <w:szCs w:val="20"/>
              </w:rPr>
              <w:t>Длина реки, км</w:t>
            </w:r>
          </w:p>
        </w:tc>
        <w:tc>
          <w:tcPr>
            <w:tcW w:w="1843" w:type="dxa"/>
            <w:shd w:val="clear" w:color="auto" w:fill="F2F2F2" w:themeFill="background1" w:themeFillShade="F2"/>
            <w:vAlign w:val="center"/>
          </w:tcPr>
          <w:p w:rsidR="00425F90" w:rsidRPr="00903661" w:rsidRDefault="00425F90" w:rsidP="006C20C0">
            <w:pPr>
              <w:spacing w:before="20" w:after="20" w:line="20" w:lineRule="atLeast"/>
              <w:jc w:val="center"/>
              <w:rPr>
                <w:rFonts w:ascii="Times New Roman" w:hAnsi="Times New Roman"/>
                <w:b/>
                <w:color w:val="000000" w:themeColor="text1"/>
                <w:sz w:val="20"/>
                <w:szCs w:val="20"/>
              </w:rPr>
            </w:pPr>
            <w:r w:rsidRPr="00903661">
              <w:rPr>
                <w:rFonts w:ascii="Times New Roman" w:hAnsi="Times New Roman"/>
                <w:b/>
                <w:color w:val="000000" w:themeColor="text1"/>
                <w:sz w:val="20"/>
                <w:szCs w:val="20"/>
              </w:rPr>
              <w:t>Ширина водоохраной зоны, м</w:t>
            </w:r>
          </w:p>
        </w:tc>
        <w:tc>
          <w:tcPr>
            <w:tcW w:w="1866" w:type="dxa"/>
            <w:shd w:val="clear" w:color="auto" w:fill="F2F2F2" w:themeFill="background1" w:themeFillShade="F2"/>
            <w:vAlign w:val="center"/>
          </w:tcPr>
          <w:p w:rsidR="00425F90" w:rsidRPr="00903661" w:rsidRDefault="00425F90" w:rsidP="006C20C0">
            <w:pPr>
              <w:spacing w:before="20" w:after="20" w:line="20" w:lineRule="atLeast"/>
              <w:jc w:val="center"/>
              <w:rPr>
                <w:rFonts w:ascii="Times New Roman" w:hAnsi="Times New Roman"/>
                <w:b/>
                <w:color w:val="000000" w:themeColor="text1"/>
                <w:sz w:val="20"/>
                <w:szCs w:val="20"/>
              </w:rPr>
            </w:pPr>
            <w:r w:rsidRPr="00903661">
              <w:rPr>
                <w:rFonts w:ascii="Times New Roman" w:hAnsi="Times New Roman"/>
                <w:b/>
                <w:color w:val="000000" w:themeColor="text1"/>
                <w:sz w:val="20"/>
                <w:szCs w:val="20"/>
              </w:rPr>
              <w:t>Ширина прибрежной полосы, м</w:t>
            </w:r>
          </w:p>
        </w:tc>
        <w:tc>
          <w:tcPr>
            <w:tcW w:w="1678" w:type="dxa"/>
            <w:shd w:val="clear" w:color="auto" w:fill="F2F2F2" w:themeFill="background1" w:themeFillShade="F2"/>
            <w:vAlign w:val="center"/>
          </w:tcPr>
          <w:p w:rsidR="00425F90" w:rsidRPr="00903661" w:rsidRDefault="00425F90" w:rsidP="006C20C0">
            <w:pPr>
              <w:spacing w:before="20" w:after="20" w:line="20" w:lineRule="atLeast"/>
              <w:jc w:val="center"/>
              <w:rPr>
                <w:rFonts w:ascii="Times New Roman" w:hAnsi="Times New Roman"/>
                <w:b/>
                <w:color w:val="000000" w:themeColor="text1"/>
                <w:sz w:val="20"/>
                <w:szCs w:val="20"/>
              </w:rPr>
            </w:pPr>
            <w:r w:rsidRPr="00903661">
              <w:rPr>
                <w:rFonts w:ascii="Times New Roman" w:hAnsi="Times New Roman"/>
                <w:b/>
                <w:color w:val="000000" w:themeColor="text1"/>
                <w:sz w:val="20"/>
                <w:szCs w:val="20"/>
              </w:rPr>
              <w:t>Ширина береговой полосы, м</w:t>
            </w:r>
          </w:p>
        </w:tc>
      </w:tr>
      <w:tr w:rsidR="00425F90" w:rsidRPr="00903661" w:rsidTr="006C20C0">
        <w:trPr>
          <w:trHeight w:val="283"/>
        </w:trPr>
        <w:tc>
          <w:tcPr>
            <w:tcW w:w="567" w:type="dxa"/>
            <w:vAlign w:val="center"/>
          </w:tcPr>
          <w:p w:rsidR="00425F90" w:rsidRPr="00903661" w:rsidRDefault="00425F90" w:rsidP="00425F90">
            <w:pPr>
              <w:autoSpaceDE w:val="0"/>
              <w:autoSpaceDN w:val="0"/>
              <w:adjustRightInd w:val="0"/>
              <w:spacing w:after="0" w:line="240" w:lineRule="auto"/>
              <w:jc w:val="both"/>
              <w:rPr>
                <w:rFonts w:ascii="Times New Roman" w:hAnsi="Times New Roman"/>
                <w:color w:val="000000" w:themeColor="text1"/>
                <w:sz w:val="20"/>
                <w:szCs w:val="20"/>
              </w:rPr>
            </w:pPr>
            <w:r w:rsidRPr="00425F90">
              <w:rPr>
                <w:rFonts w:ascii="Times New Roman" w:eastAsia="Times New Roman" w:hAnsi="Times New Roman"/>
                <w:color w:val="000000" w:themeColor="text1"/>
                <w:sz w:val="24"/>
                <w:szCs w:val="24"/>
                <w:lang w:eastAsia="ru-RU"/>
              </w:rPr>
              <w:t>1</w:t>
            </w:r>
          </w:p>
        </w:tc>
        <w:tc>
          <w:tcPr>
            <w:tcW w:w="2552" w:type="dxa"/>
            <w:vAlign w:val="center"/>
          </w:tcPr>
          <w:p w:rsidR="00425F90" w:rsidRPr="00425F90" w:rsidRDefault="00425F90" w:rsidP="00425F90">
            <w:pPr>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425F90">
              <w:rPr>
                <w:rFonts w:ascii="Times New Roman" w:eastAsia="Times New Roman" w:hAnsi="Times New Roman"/>
                <w:color w:val="000000" w:themeColor="text1"/>
                <w:sz w:val="24"/>
                <w:szCs w:val="24"/>
                <w:lang w:eastAsia="ru-RU"/>
              </w:rPr>
              <w:t>Вырка (правый приток р. Оки)</w:t>
            </w:r>
          </w:p>
        </w:tc>
        <w:tc>
          <w:tcPr>
            <w:tcW w:w="1559" w:type="dxa"/>
            <w:vAlign w:val="center"/>
          </w:tcPr>
          <w:p w:rsidR="00425F90" w:rsidRPr="00425F90" w:rsidRDefault="00425F90" w:rsidP="00425F90">
            <w:pPr>
              <w:autoSpaceDE w:val="0"/>
              <w:autoSpaceDN w:val="0"/>
              <w:adjustRightInd w:val="0"/>
              <w:spacing w:after="0" w:line="240" w:lineRule="auto"/>
              <w:ind w:firstLine="539"/>
              <w:jc w:val="both"/>
              <w:rPr>
                <w:rFonts w:ascii="Times New Roman" w:eastAsia="Times New Roman" w:hAnsi="Times New Roman"/>
                <w:color w:val="000000" w:themeColor="text1"/>
                <w:sz w:val="24"/>
                <w:szCs w:val="24"/>
                <w:lang w:eastAsia="ru-RU"/>
              </w:rPr>
            </w:pPr>
            <w:r w:rsidRPr="00425F90">
              <w:rPr>
                <w:rFonts w:ascii="Times New Roman" w:eastAsia="Times New Roman" w:hAnsi="Times New Roman"/>
                <w:color w:val="000000" w:themeColor="text1"/>
                <w:sz w:val="24"/>
                <w:szCs w:val="24"/>
                <w:lang w:eastAsia="ru-RU"/>
              </w:rPr>
              <w:t>11</w:t>
            </w:r>
          </w:p>
        </w:tc>
        <w:tc>
          <w:tcPr>
            <w:tcW w:w="1843" w:type="dxa"/>
            <w:vAlign w:val="center"/>
          </w:tcPr>
          <w:p w:rsidR="00425F90" w:rsidRPr="00425F90" w:rsidRDefault="00425F90" w:rsidP="00425F90">
            <w:pPr>
              <w:autoSpaceDE w:val="0"/>
              <w:autoSpaceDN w:val="0"/>
              <w:adjustRightInd w:val="0"/>
              <w:spacing w:after="0" w:line="240" w:lineRule="auto"/>
              <w:ind w:firstLine="539"/>
              <w:jc w:val="both"/>
              <w:rPr>
                <w:rFonts w:ascii="Times New Roman" w:eastAsia="Times New Roman" w:hAnsi="Times New Roman"/>
                <w:color w:val="000000" w:themeColor="text1"/>
                <w:sz w:val="24"/>
                <w:szCs w:val="24"/>
                <w:lang w:eastAsia="ru-RU"/>
              </w:rPr>
            </w:pPr>
            <w:r w:rsidRPr="00425F90">
              <w:rPr>
                <w:rFonts w:ascii="Times New Roman" w:eastAsia="Times New Roman" w:hAnsi="Times New Roman"/>
                <w:color w:val="000000" w:themeColor="text1"/>
                <w:sz w:val="24"/>
                <w:szCs w:val="24"/>
                <w:lang w:eastAsia="ru-RU"/>
              </w:rPr>
              <w:t>100</w:t>
            </w:r>
          </w:p>
        </w:tc>
        <w:tc>
          <w:tcPr>
            <w:tcW w:w="1866" w:type="dxa"/>
            <w:vAlign w:val="center"/>
          </w:tcPr>
          <w:p w:rsidR="00425F90" w:rsidRPr="00425F90" w:rsidRDefault="00425F90" w:rsidP="00425F90">
            <w:pPr>
              <w:autoSpaceDE w:val="0"/>
              <w:autoSpaceDN w:val="0"/>
              <w:adjustRightInd w:val="0"/>
              <w:spacing w:after="0" w:line="240" w:lineRule="auto"/>
              <w:ind w:firstLine="539"/>
              <w:jc w:val="both"/>
              <w:rPr>
                <w:rFonts w:ascii="Times New Roman" w:eastAsia="Times New Roman" w:hAnsi="Times New Roman"/>
                <w:color w:val="000000" w:themeColor="text1"/>
                <w:sz w:val="24"/>
                <w:szCs w:val="24"/>
                <w:lang w:eastAsia="ru-RU"/>
              </w:rPr>
            </w:pPr>
            <w:r w:rsidRPr="00425F90">
              <w:rPr>
                <w:rFonts w:ascii="Times New Roman" w:eastAsia="Times New Roman" w:hAnsi="Times New Roman"/>
                <w:color w:val="000000" w:themeColor="text1"/>
                <w:sz w:val="24"/>
                <w:szCs w:val="24"/>
                <w:lang w:eastAsia="ru-RU"/>
              </w:rPr>
              <w:t>50</w:t>
            </w:r>
          </w:p>
        </w:tc>
        <w:tc>
          <w:tcPr>
            <w:tcW w:w="1678" w:type="dxa"/>
            <w:vAlign w:val="center"/>
          </w:tcPr>
          <w:p w:rsidR="00425F90" w:rsidRPr="00425F90" w:rsidRDefault="00425F90" w:rsidP="00425F90">
            <w:pPr>
              <w:autoSpaceDE w:val="0"/>
              <w:autoSpaceDN w:val="0"/>
              <w:adjustRightInd w:val="0"/>
              <w:spacing w:after="0" w:line="240" w:lineRule="auto"/>
              <w:ind w:firstLine="539"/>
              <w:jc w:val="both"/>
              <w:rPr>
                <w:rFonts w:ascii="Times New Roman" w:eastAsia="Times New Roman" w:hAnsi="Times New Roman"/>
                <w:color w:val="000000" w:themeColor="text1"/>
                <w:sz w:val="24"/>
                <w:szCs w:val="24"/>
                <w:lang w:eastAsia="ru-RU"/>
              </w:rPr>
            </w:pPr>
            <w:r w:rsidRPr="00425F90">
              <w:rPr>
                <w:rFonts w:ascii="Times New Roman" w:eastAsia="Times New Roman" w:hAnsi="Times New Roman"/>
                <w:color w:val="000000" w:themeColor="text1"/>
                <w:sz w:val="24"/>
                <w:szCs w:val="24"/>
                <w:lang w:eastAsia="ru-RU"/>
              </w:rPr>
              <w:t>20</w:t>
            </w:r>
          </w:p>
        </w:tc>
      </w:tr>
    </w:tbl>
    <w:p w:rsidR="00425F90" w:rsidRDefault="00425F90" w:rsidP="00425F90">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p>
    <w:p w:rsidR="006A1626" w:rsidRPr="00903661" w:rsidRDefault="007A1C1D" w:rsidP="007A1C1D">
      <w:pPr>
        <w:spacing w:after="160" w:line="259" w:lineRule="auto"/>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br w:type="page"/>
      </w:r>
    </w:p>
    <w:bookmarkEnd w:id="68"/>
    <w:bookmarkEnd w:id="69"/>
    <w:bookmarkEnd w:id="70"/>
    <w:bookmarkEnd w:id="71"/>
    <w:bookmarkEnd w:id="72"/>
    <w:bookmarkEnd w:id="73"/>
    <w:p w:rsidR="00686754" w:rsidRPr="00C15C77" w:rsidRDefault="00686754" w:rsidP="00686754">
      <w:pPr>
        <w:keepNext/>
        <w:suppressAutoHyphens/>
        <w:spacing w:before="180" w:after="120" w:line="240" w:lineRule="auto"/>
        <w:jc w:val="center"/>
        <w:outlineLvl w:val="2"/>
        <w:rPr>
          <w:rFonts w:ascii="Times New Roman" w:eastAsia="Times New Roman" w:hAnsi="Times New Roman"/>
          <w:b/>
          <w:bCs/>
          <w:color w:val="0D0D0D" w:themeColor="text1" w:themeTint="F2"/>
          <w:sz w:val="24"/>
          <w:szCs w:val="24"/>
          <w:lang w:eastAsia="ar-SA"/>
        </w:rPr>
      </w:pPr>
      <w:r w:rsidRPr="00C15C77">
        <w:rPr>
          <w:rFonts w:ascii="Times New Roman" w:eastAsia="Times New Roman" w:hAnsi="Times New Roman"/>
          <w:b/>
          <w:bCs/>
          <w:color w:val="0D0D0D" w:themeColor="text1" w:themeTint="F2"/>
          <w:sz w:val="24"/>
          <w:szCs w:val="24"/>
          <w:lang w:eastAsia="ar-SA"/>
        </w:rPr>
        <w:lastRenderedPageBreak/>
        <w:t>Охранная зона инженерных коммуникаций и объектов</w:t>
      </w:r>
    </w:p>
    <w:p w:rsidR="00686754" w:rsidRPr="00C15C77" w:rsidRDefault="00686754" w:rsidP="00686754">
      <w:pPr>
        <w:pStyle w:val="ae"/>
        <w:spacing w:before="120" w:after="120"/>
        <w:ind w:firstLine="0"/>
        <w:jc w:val="center"/>
        <w:rPr>
          <w:color w:val="0D0D0D" w:themeColor="text1" w:themeTint="F2"/>
          <w:u w:val="single"/>
          <w:lang w:val="ru-RU"/>
        </w:rPr>
      </w:pPr>
      <w:r w:rsidRPr="00C15C77">
        <w:rPr>
          <w:rFonts w:eastAsia="Calibri"/>
          <w:color w:val="0D0D0D" w:themeColor="text1" w:themeTint="F2"/>
          <w:u w:val="single"/>
          <w:lang w:val="ru-RU" w:eastAsia="ru-RU" w:bidi="ar-SA"/>
        </w:rPr>
        <w:t>Охранные зоны объектов газораспределительной сети</w:t>
      </w:r>
    </w:p>
    <w:p w:rsidR="00686754" w:rsidRPr="00C15C77" w:rsidRDefault="00686754" w:rsidP="00686754">
      <w:pPr>
        <w:pStyle w:val="a4"/>
        <w:spacing w:before="120"/>
        <w:ind w:left="567"/>
        <w:jc w:val="both"/>
        <w:rPr>
          <w:b/>
          <w:color w:val="0D0D0D" w:themeColor="text1" w:themeTint="F2"/>
        </w:rPr>
      </w:pPr>
      <w:r w:rsidRPr="00C15C77">
        <w:rPr>
          <w:b/>
          <w:color w:val="0D0D0D" w:themeColor="text1" w:themeTint="F2"/>
        </w:rPr>
        <w:t>1. Регламентирующий документ.</w:t>
      </w:r>
    </w:p>
    <w:p w:rsidR="001C3539" w:rsidRPr="009D288A" w:rsidRDefault="001C3539" w:rsidP="001C3539">
      <w:pPr>
        <w:spacing w:after="0"/>
        <w:ind w:firstLine="709"/>
        <w:jc w:val="both"/>
        <w:rPr>
          <w:rFonts w:ascii="Times New Roman" w:eastAsia="Times New Roman" w:hAnsi="Times New Roman"/>
          <w:b/>
          <w:sz w:val="26"/>
          <w:szCs w:val="26"/>
          <w:lang w:eastAsia="ru-RU"/>
        </w:rPr>
      </w:pPr>
      <w:r w:rsidRPr="009D288A">
        <w:rPr>
          <w:rFonts w:ascii="Times New Roman" w:eastAsia="Times New Roman" w:hAnsi="Times New Roman"/>
          <w:sz w:val="26"/>
          <w:szCs w:val="26"/>
          <w:lang w:eastAsia="ru-RU"/>
        </w:rPr>
        <w:t>Постановление Правительства РФ от 20 ноября 2000 г. № 878</w:t>
      </w:r>
      <w:r>
        <w:rPr>
          <w:rFonts w:ascii="Times New Roman" w:eastAsia="Times New Roman" w:hAnsi="Times New Roman"/>
          <w:sz w:val="26"/>
          <w:szCs w:val="26"/>
          <w:lang w:eastAsia="ru-RU"/>
        </w:rPr>
        <w:t xml:space="preserve"> (ред. от 17.05.2016) </w:t>
      </w:r>
      <w:r w:rsidRPr="009D288A">
        <w:rPr>
          <w:rFonts w:ascii="Times New Roman" w:eastAsia="Times New Roman" w:hAnsi="Times New Roman"/>
          <w:sz w:val="26"/>
          <w:szCs w:val="26"/>
          <w:lang w:eastAsia="ru-RU"/>
        </w:rPr>
        <w:t>"Об утверждении Правил охраны газораспределительных сетей".</w:t>
      </w:r>
    </w:p>
    <w:p w:rsidR="00686754" w:rsidRPr="00C15C77" w:rsidRDefault="00686754" w:rsidP="00686754">
      <w:pPr>
        <w:spacing w:before="120" w:after="0" w:line="240" w:lineRule="auto"/>
        <w:ind w:firstLine="567"/>
        <w:jc w:val="both"/>
        <w:rPr>
          <w:rFonts w:ascii="Times New Roman" w:eastAsia="Times New Roman" w:hAnsi="Times New Roman"/>
          <w:color w:val="0D0D0D" w:themeColor="text1" w:themeTint="F2"/>
          <w:sz w:val="24"/>
          <w:szCs w:val="24"/>
          <w:lang w:eastAsia="ru-RU"/>
        </w:rPr>
      </w:pPr>
      <w:r w:rsidRPr="00C15C77">
        <w:rPr>
          <w:rFonts w:ascii="Times New Roman" w:eastAsia="Times New Roman" w:hAnsi="Times New Roman"/>
          <w:b/>
          <w:color w:val="0D0D0D" w:themeColor="text1" w:themeTint="F2"/>
          <w:sz w:val="24"/>
          <w:szCs w:val="24"/>
          <w:lang w:eastAsia="ru-RU"/>
        </w:rPr>
        <w:t>2. Порядок установления и размеры.</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Охранная зона газораспределительной сети - территория с особыми условиями использования, устанавливаемая вдоль трасс газопроводов и вокруг других объектов газораспределительной сети в целях обеспечения нормальных условий ее эксплуатации и исключения возможности ее повреждения.</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Для газораспределительных сетей установлены следующие охранные зоны:</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Вдоль трасс наружных газопроводов – территория, ограниченная условными линиями, проходящими на расстоянии 2 метров с каждой стороны газопровода</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2) Вдоль трасс подземных газопроводов из полиэтиленовых труб при использовании медного провода для обозначения трассы газопровода – территория, ограниченная условными линиями, проходящими на расстоянии 3 метров от газопровода со стороны провода и 2 метров – с противоположной стороны</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3) Вокруг отдельно стоящих газораспределительных пунктов – территория, ограниченная замкнутой линией, проведенной на расстоянии 10 метров от границ этих объектов</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4) Вдоль подводных переходов газопроводов через реки и другие водные объекты – участок водного пространства от водной поверхности до дна, заключенный между параллельными плоскостями, отстоящими на 100 метров от оси газопровода в каждую сторону.</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686754" w:rsidRPr="00C15C77" w:rsidRDefault="00686754" w:rsidP="00686754">
      <w:pPr>
        <w:tabs>
          <w:tab w:val="left" w:pos="851"/>
        </w:tabs>
        <w:spacing w:after="0" w:line="240" w:lineRule="auto"/>
        <w:ind w:firstLine="567"/>
        <w:jc w:val="both"/>
        <w:rPr>
          <w:rFonts w:ascii="Times New Roman" w:eastAsia="Times New Roman" w:hAnsi="Times New Roman"/>
          <w:color w:val="0D0D0D" w:themeColor="text1" w:themeTint="F2"/>
          <w:sz w:val="24"/>
          <w:szCs w:val="24"/>
          <w:lang w:eastAsia="ru-RU"/>
        </w:rPr>
      </w:pPr>
      <w:r w:rsidRPr="00C15C77">
        <w:rPr>
          <w:rFonts w:ascii="Times New Roman" w:eastAsia="Times New Roman" w:hAnsi="Times New Roman"/>
          <w:b/>
          <w:color w:val="0D0D0D" w:themeColor="text1" w:themeTint="F2"/>
          <w:sz w:val="24"/>
          <w:szCs w:val="24"/>
          <w:lang w:eastAsia="ru-RU"/>
        </w:rPr>
        <w:t>3. Режим использования территории.</w:t>
      </w:r>
    </w:p>
    <w:p w:rsidR="00686754" w:rsidRPr="00C15C77" w:rsidRDefault="00686754" w:rsidP="00686754">
      <w:pPr>
        <w:autoSpaceDE w:val="0"/>
        <w:autoSpaceDN w:val="0"/>
        <w:adjustRightInd w:val="0"/>
        <w:spacing w:after="0" w:line="240" w:lineRule="auto"/>
        <w:ind w:firstLine="567"/>
        <w:jc w:val="both"/>
        <w:rPr>
          <w:rFonts w:ascii="Times New Roman" w:hAnsi="Times New Roman"/>
          <w:bCs/>
          <w:color w:val="0D0D0D" w:themeColor="text1" w:themeTint="F2"/>
          <w:sz w:val="24"/>
          <w:szCs w:val="24"/>
          <w:lang w:eastAsia="ru-RU"/>
        </w:rPr>
      </w:pPr>
      <w:r w:rsidRPr="00C15C77">
        <w:rPr>
          <w:rFonts w:ascii="Times New Roman" w:hAnsi="Times New Roman"/>
          <w:bCs/>
          <w:color w:val="0D0D0D" w:themeColor="text1" w:themeTint="F2"/>
          <w:sz w:val="24"/>
          <w:szCs w:val="24"/>
          <w:lang w:eastAsia="ru-RU"/>
        </w:rPr>
        <w:t xml:space="preserve">3.1.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 </w:t>
      </w:r>
      <w:hyperlink r:id="rId27" w:history="1">
        <w:r w:rsidRPr="00C15C77">
          <w:rPr>
            <w:rFonts w:ascii="Times New Roman" w:hAnsi="Times New Roman"/>
            <w:bCs/>
            <w:color w:val="0D0D0D" w:themeColor="text1" w:themeTint="F2"/>
            <w:sz w:val="24"/>
            <w:szCs w:val="24"/>
            <w:lang w:eastAsia="ru-RU"/>
          </w:rPr>
          <w:t>пункте 2</w:t>
        </w:r>
      </w:hyperlink>
      <w:r w:rsidR="00BD5170">
        <w:t xml:space="preserve"> </w:t>
      </w:r>
      <w:r w:rsidRPr="00C15C77">
        <w:rPr>
          <w:rFonts w:ascii="Times New Roman" w:eastAsia="Times New Roman" w:hAnsi="Times New Roman"/>
          <w:color w:val="0D0D0D" w:themeColor="text1" w:themeTint="F2"/>
          <w:sz w:val="24"/>
          <w:szCs w:val="24"/>
          <w:lang w:eastAsia="ru-RU"/>
        </w:rPr>
        <w:t>Правил охраны газораспределительных сетей</w:t>
      </w:r>
    </w:p>
    <w:p w:rsidR="00686754" w:rsidRPr="00C15C77" w:rsidRDefault="00686754" w:rsidP="00686754">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15C77">
        <w:rPr>
          <w:rFonts w:ascii="Times New Roman" w:hAnsi="Times New Roman"/>
          <w:bCs/>
          <w:color w:val="0D0D0D" w:themeColor="text1" w:themeTint="F2"/>
          <w:sz w:val="24"/>
          <w:szCs w:val="24"/>
          <w:lang w:eastAsia="ru-RU"/>
        </w:rPr>
        <w:t>а) строить объекты жилищно-гражданского и производственного назначения;</w:t>
      </w:r>
    </w:p>
    <w:p w:rsidR="00686754" w:rsidRPr="00C15C77" w:rsidRDefault="00686754" w:rsidP="00686754">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15C77">
        <w:rPr>
          <w:rFonts w:ascii="Times New Roman" w:hAnsi="Times New Roman"/>
          <w:bCs/>
          <w:color w:val="0D0D0D" w:themeColor="text1" w:themeTint="F2"/>
          <w:sz w:val="24"/>
          <w:szCs w:val="24"/>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686754" w:rsidRPr="00C15C77" w:rsidRDefault="00686754" w:rsidP="00686754">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15C77">
        <w:rPr>
          <w:rFonts w:ascii="Times New Roman" w:hAnsi="Times New Roman"/>
          <w:bCs/>
          <w:color w:val="0D0D0D" w:themeColor="text1" w:themeTint="F2"/>
          <w:sz w:val="24"/>
          <w:szCs w:val="24"/>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686754" w:rsidRPr="00C15C77" w:rsidRDefault="00686754" w:rsidP="00686754">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15C77">
        <w:rPr>
          <w:rFonts w:ascii="Times New Roman" w:hAnsi="Times New Roman"/>
          <w:bCs/>
          <w:color w:val="0D0D0D" w:themeColor="text1" w:themeTint="F2"/>
          <w:sz w:val="24"/>
          <w:szCs w:val="24"/>
          <w:lang w:eastAsia="ru-RU"/>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686754" w:rsidRPr="00C15C77" w:rsidRDefault="00686754" w:rsidP="00686754">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15C77">
        <w:rPr>
          <w:rFonts w:ascii="Times New Roman" w:hAnsi="Times New Roman"/>
          <w:bCs/>
          <w:color w:val="0D0D0D" w:themeColor="text1" w:themeTint="F2"/>
          <w:sz w:val="24"/>
          <w:szCs w:val="24"/>
          <w:lang w:eastAsia="ru-RU"/>
        </w:rPr>
        <w:t>д) устраивать свалки и склады, разливать растворы кислот, солей, щелочей и других химически активных веществ;</w:t>
      </w:r>
    </w:p>
    <w:p w:rsidR="00686754" w:rsidRPr="00C15C77" w:rsidRDefault="00686754" w:rsidP="00686754">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15C77">
        <w:rPr>
          <w:rFonts w:ascii="Times New Roman" w:hAnsi="Times New Roman"/>
          <w:bCs/>
          <w:color w:val="0D0D0D" w:themeColor="text1" w:themeTint="F2"/>
          <w:sz w:val="24"/>
          <w:szCs w:val="24"/>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686754" w:rsidRPr="00C15C77" w:rsidRDefault="00686754" w:rsidP="00686754">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15C77">
        <w:rPr>
          <w:rFonts w:ascii="Times New Roman" w:hAnsi="Times New Roman"/>
          <w:bCs/>
          <w:color w:val="0D0D0D" w:themeColor="text1" w:themeTint="F2"/>
          <w:sz w:val="24"/>
          <w:szCs w:val="24"/>
          <w:lang w:eastAsia="ru-RU"/>
        </w:rPr>
        <w:t>ж) разводить огонь и размещать источники огня;</w:t>
      </w:r>
    </w:p>
    <w:p w:rsidR="00686754" w:rsidRPr="00C15C77" w:rsidRDefault="00686754" w:rsidP="00686754">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15C77">
        <w:rPr>
          <w:rFonts w:ascii="Times New Roman" w:hAnsi="Times New Roman"/>
          <w:bCs/>
          <w:color w:val="0D0D0D" w:themeColor="text1" w:themeTint="F2"/>
          <w:sz w:val="24"/>
          <w:szCs w:val="24"/>
          <w:lang w:eastAsia="ru-RU"/>
        </w:rPr>
        <w:t>з) рыть погреба, копать и обрабатывать почву сельскохозяйственными и мелиоративными орудиями и механизмами на глубину более 0,3 метра;</w:t>
      </w:r>
    </w:p>
    <w:p w:rsidR="00686754" w:rsidRPr="00C15C77" w:rsidRDefault="00686754" w:rsidP="00686754">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15C77">
        <w:rPr>
          <w:rFonts w:ascii="Times New Roman" w:hAnsi="Times New Roman"/>
          <w:bCs/>
          <w:color w:val="0D0D0D" w:themeColor="text1" w:themeTint="F2"/>
          <w:sz w:val="24"/>
          <w:szCs w:val="24"/>
          <w:lang w:eastAsia="ru-RU"/>
        </w:rPr>
        <w:lastRenderedPageBreak/>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686754" w:rsidRPr="00C15C77" w:rsidRDefault="00686754" w:rsidP="00686754">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15C77">
        <w:rPr>
          <w:rFonts w:ascii="Times New Roman" w:hAnsi="Times New Roman"/>
          <w:bCs/>
          <w:color w:val="0D0D0D" w:themeColor="text1" w:themeTint="F2"/>
          <w:sz w:val="24"/>
          <w:szCs w:val="24"/>
          <w:lang w:eastAsia="ru-RU"/>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686754" w:rsidRPr="00C15C77" w:rsidRDefault="00686754" w:rsidP="00686754">
      <w:pPr>
        <w:autoSpaceDE w:val="0"/>
        <w:autoSpaceDN w:val="0"/>
        <w:adjustRightInd w:val="0"/>
        <w:spacing w:after="0" w:line="240" w:lineRule="auto"/>
        <w:ind w:firstLine="540"/>
        <w:jc w:val="both"/>
        <w:rPr>
          <w:rFonts w:ascii="Times New Roman" w:hAnsi="Times New Roman"/>
          <w:bCs/>
          <w:color w:val="0D0D0D" w:themeColor="text1" w:themeTint="F2"/>
          <w:sz w:val="24"/>
          <w:szCs w:val="24"/>
          <w:lang w:eastAsia="ru-RU"/>
        </w:rPr>
      </w:pPr>
      <w:r w:rsidRPr="00C15C77">
        <w:rPr>
          <w:rFonts w:ascii="Times New Roman" w:hAnsi="Times New Roman"/>
          <w:bCs/>
          <w:color w:val="0D0D0D" w:themeColor="text1" w:themeTint="F2"/>
          <w:sz w:val="24"/>
          <w:szCs w:val="24"/>
          <w:lang w:eastAsia="ru-RU"/>
        </w:rPr>
        <w:t>л) самовольно подключаться к газораспределительным сетям.</w:t>
      </w:r>
    </w:p>
    <w:p w:rsidR="00686754" w:rsidRPr="00C15C77" w:rsidRDefault="00686754" w:rsidP="00686754">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bookmarkStart w:id="76" w:name="Par12"/>
      <w:bookmarkEnd w:id="76"/>
      <w:r w:rsidRPr="00C15C77">
        <w:rPr>
          <w:rFonts w:ascii="Times New Roman" w:hAnsi="Times New Roman"/>
          <w:color w:val="0D0D0D" w:themeColor="text1" w:themeTint="F2"/>
          <w:sz w:val="24"/>
          <w:szCs w:val="24"/>
          <w:lang w:eastAsia="ru-RU"/>
        </w:rPr>
        <w:t xml:space="preserve">3.2. Лесохозяйственные, сельскохозяйственные и другие работы, не подпадающие под ограничения, указанные в </w:t>
      </w:r>
      <w:hyperlink w:anchor="Par0" w:history="1">
        <w:r w:rsidRPr="00C15C77">
          <w:rPr>
            <w:rFonts w:ascii="Times New Roman" w:hAnsi="Times New Roman"/>
            <w:color w:val="0D0D0D" w:themeColor="text1" w:themeTint="F2"/>
            <w:sz w:val="24"/>
            <w:szCs w:val="24"/>
            <w:lang w:eastAsia="ru-RU"/>
          </w:rPr>
          <w:t>пункте 3.1</w:t>
        </w:r>
      </w:hyperlink>
      <w:r w:rsidRPr="00C15C77">
        <w:rPr>
          <w:rFonts w:ascii="Times New Roman" w:hAnsi="Times New Roman"/>
          <w:color w:val="0D0D0D" w:themeColor="text1" w:themeTint="F2"/>
          <w:sz w:val="24"/>
          <w:szCs w:val="24"/>
          <w:lang w:eastAsia="ru-RU"/>
        </w:rPr>
        <w:t xml:space="preserve"> настоящей статьи,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686754" w:rsidRPr="00C15C77" w:rsidRDefault="00686754" w:rsidP="00686754">
      <w:pPr>
        <w:autoSpaceDE w:val="0"/>
        <w:autoSpaceDN w:val="0"/>
        <w:adjustRightInd w:val="0"/>
        <w:spacing w:after="0" w:line="240" w:lineRule="auto"/>
        <w:ind w:firstLine="539"/>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 xml:space="preserve">3.3. Хозяйственная деятельность в охранных зонах газораспределительных сетей, не предусмотренная </w:t>
      </w:r>
      <w:hyperlink w:anchor="Par0" w:history="1">
        <w:r w:rsidRPr="00C15C77">
          <w:rPr>
            <w:rFonts w:ascii="Times New Roman" w:hAnsi="Times New Roman"/>
            <w:color w:val="0D0D0D" w:themeColor="text1" w:themeTint="F2"/>
            <w:sz w:val="24"/>
            <w:szCs w:val="24"/>
            <w:lang w:eastAsia="ru-RU"/>
          </w:rPr>
          <w:t>пунктами 3.1</w:t>
        </w:r>
      </w:hyperlink>
      <w:r w:rsidRPr="00C15C77">
        <w:rPr>
          <w:rFonts w:ascii="Times New Roman" w:hAnsi="Times New Roman"/>
          <w:color w:val="0D0D0D" w:themeColor="text1" w:themeTint="F2"/>
          <w:sz w:val="24"/>
          <w:szCs w:val="24"/>
          <w:lang w:eastAsia="ru-RU"/>
        </w:rPr>
        <w:t xml:space="preserve"> и </w:t>
      </w:r>
      <w:hyperlink w:anchor="Par12" w:history="1">
        <w:r w:rsidRPr="00C15C77">
          <w:rPr>
            <w:rFonts w:ascii="Times New Roman" w:hAnsi="Times New Roman"/>
            <w:color w:val="0D0D0D" w:themeColor="text1" w:themeTint="F2"/>
            <w:sz w:val="24"/>
            <w:szCs w:val="24"/>
            <w:lang w:eastAsia="ru-RU"/>
          </w:rPr>
          <w:t>3.2.</w:t>
        </w:r>
      </w:hyperlink>
      <w:r w:rsidRPr="00C15C77">
        <w:rPr>
          <w:rFonts w:ascii="Times New Roman" w:hAnsi="Times New Roman"/>
          <w:color w:val="0D0D0D" w:themeColor="text1" w:themeTint="F2"/>
          <w:sz w:val="24"/>
          <w:szCs w:val="24"/>
          <w:lang w:eastAsia="ru-RU"/>
        </w:rPr>
        <w:t xml:space="preserve"> настоящей статьи,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686754" w:rsidRPr="00C15C77" w:rsidRDefault="00686754" w:rsidP="00686754">
      <w:pPr>
        <w:pStyle w:val="ae"/>
        <w:spacing w:before="120" w:after="120"/>
        <w:ind w:firstLine="0"/>
        <w:jc w:val="center"/>
        <w:rPr>
          <w:rFonts w:eastAsia="Calibri"/>
          <w:color w:val="0D0D0D" w:themeColor="text1" w:themeTint="F2"/>
          <w:u w:val="single"/>
          <w:lang w:val="ru-RU" w:eastAsia="ru-RU" w:bidi="ar-SA"/>
        </w:rPr>
      </w:pPr>
      <w:r w:rsidRPr="00C15C77">
        <w:rPr>
          <w:rFonts w:eastAsia="Calibri"/>
          <w:color w:val="0D0D0D" w:themeColor="text1" w:themeTint="F2"/>
          <w:u w:val="single"/>
          <w:lang w:val="ru-RU" w:eastAsia="ru-RU" w:bidi="ar-SA"/>
        </w:rPr>
        <w:t>Охранные зоны объектов электросетевого хозяйства</w:t>
      </w:r>
    </w:p>
    <w:p w:rsidR="00674E73" w:rsidRPr="00674E73" w:rsidRDefault="00686754" w:rsidP="00805362">
      <w:pPr>
        <w:numPr>
          <w:ilvl w:val="1"/>
          <w:numId w:val="3"/>
        </w:numPr>
        <w:spacing w:before="120" w:after="0" w:line="240" w:lineRule="auto"/>
        <w:ind w:left="851" w:hanging="278"/>
        <w:jc w:val="both"/>
        <w:rPr>
          <w:rFonts w:ascii="Times New Roman" w:eastAsia="Times New Roman" w:hAnsi="Times New Roman"/>
          <w:b/>
          <w:color w:val="0D0D0D" w:themeColor="text1" w:themeTint="F2"/>
          <w:sz w:val="24"/>
          <w:szCs w:val="24"/>
          <w:lang w:eastAsia="ru-RU"/>
        </w:rPr>
      </w:pPr>
      <w:r w:rsidRPr="00C15C77">
        <w:rPr>
          <w:rFonts w:ascii="Times New Roman" w:eastAsia="Times New Roman" w:hAnsi="Times New Roman"/>
          <w:b/>
          <w:color w:val="0D0D0D" w:themeColor="text1" w:themeTint="F2"/>
          <w:sz w:val="24"/>
          <w:szCs w:val="24"/>
          <w:lang w:eastAsia="ru-RU"/>
        </w:rPr>
        <w:t>Регламентирующий документ.</w:t>
      </w:r>
    </w:p>
    <w:p w:rsidR="00674E73" w:rsidRPr="00903661" w:rsidRDefault="00674E73" w:rsidP="00674E73">
      <w:pPr>
        <w:spacing w:after="0" w:line="240" w:lineRule="auto"/>
        <w:ind w:firstLine="567"/>
        <w:jc w:val="both"/>
        <w:rPr>
          <w:rFonts w:ascii="Times New Roman" w:hAnsi="Times New Roman"/>
          <w:color w:val="000000" w:themeColor="text1"/>
          <w:sz w:val="24"/>
          <w:szCs w:val="24"/>
        </w:rPr>
      </w:pPr>
      <w:bookmarkStart w:id="77" w:name="_Toc398890970"/>
      <w:bookmarkStart w:id="78" w:name="_Toc414831594"/>
      <w:bookmarkStart w:id="79" w:name="_Toc452337007"/>
      <w:r w:rsidRPr="00903661">
        <w:rPr>
          <w:rFonts w:ascii="Times New Roman" w:hAnsi="Times New Roman"/>
          <w:color w:val="000000" w:themeColor="text1"/>
          <w:sz w:val="24"/>
          <w:szCs w:val="24"/>
        </w:rPr>
        <w:t xml:space="preserve">Постановление Правительства РФ от 24.02.2009 № 160 </w:t>
      </w:r>
      <w:r w:rsidR="00A55B18">
        <w:rPr>
          <w:rFonts w:ascii="Times New Roman" w:hAnsi="Times New Roman"/>
          <w:color w:val="000000" w:themeColor="text1"/>
          <w:sz w:val="24"/>
          <w:szCs w:val="24"/>
        </w:rPr>
        <w:t>«</w:t>
      </w:r>
      <w:r w:rsidRPr="00903661">
        <w:rPr>
          <w:rFonts w:ascii="Times New Roman" w:hAnsi="Times New Roman"/>
          <w:color w:val="000000" w:themeColor="text1"/>
          <w:sz w:val="24"/>
          <w:szCs w:val="2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A55B18">
        <w:rPr>
          <w:rFonts w:ascii="Times New Roman" w:hAnsi="Times New Roman"/>
          <w:color w:val="000000" w:themeColor="text1"/>
          <w:sz w:val="24"/>
          <w:szCs w:val="24"/>
        </w:rPr>
        <w:t>»</w:t>
      </w:r>
      <w:r w:rsidRPr="00903661">
        <w:rPr>
          <w:rFonts w:ascii="Times New Roman" w:hAnsi="Times New Roman"/>
          <w:color w:val="000000" w:themeColor="text1"/>
          <w:sz w:val="24"/>
          <w:szCs w:val="24"/>
        </w:rPr>
        <w:t>.</w:t>
      </w:r>
    </w:p>
    <w:p w:rsidR="001C3539" w:rsidRPr="00903661" w:rsidRDefault="001C3539" w:rsidP="00674E73">
      <w:pPr>
        <w:spacing w:after="0" w:line="240" w:lineRule="auto"/>
        <w:ind w:firstLine="567"/>
        <w:jc w:val="both"/>
        <w:rPr>
          <w:rFonts w:ascii="Times New Roman" w:eastAsia="Times New Roman" w:hAnsi="Times New Roman"/>
          <w:color w:val="000000" w:themeColor="text1"/>
          <w:sz w:val="24"/>
          <w:szCs w:val="24"/>
          <w:lang w:eastAsia="ru-RU"/>
        </w:rPr>
      </w:pPr>
      <w:r w:rsidRPr="009D288A">
        <w:rPr>
          <w:rFonts w:ascii="Times New Roman" w:hAnsi="Times New Roman"/>
          <w:sz w:val="26"/>
          <w:szCs w:val="26"/>
        </w:rPr>
        <w:t xml:space="preserve">СанПиН 2.2.1/2.1.1.1200-03 «Санитарно-защитные зоны и санитарная классификация предприятий, сооружений и иных объектов», п. </w:t>
      </w:r>
      <w:r w:rsidRPr="009D288A">
        <w:rPr>
          <w:rFonts w:ascii="Times New Roman" w:hAnsi="Times New Roman"/>
          <w:bCs/>
          <w:sz w:val="26"/>
          <w:szCs w:val="26"/>
        </w:rPr>
        <w:t>6.3.</w:t>
      </w:r>
    </w:p>
    <w:p w:rsidR="00686754" w:rsidRPr="00C15C77" w:rsidRDefault="00686754" w:rsidP="00686754">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sidRPr="00C15C77">
        <w:rPr>
          <w:rFonts w:ascii="Times New Roman" w:eastAsia="Times New Roman" w:hAnsi="Times New Roman"/>
          <w:b/>
          <w:color w:val="0D0D0D" w:themeColor="text1" w:themeTint="F2"/>
          <w:sz w:val="24"/>
          <w:szCs w:val="24"/>
          <w:lang w:eastAsia="ru-RU"/>
        </w:rPr>
        <w:t>2. Порядок установления и размеры.</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Охранные зоны устанавливаются для всех объектов электросетевого хозяйства.</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 xml:space="preserve"> 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w:t>
      </w:r>
    </w:p>
    <w:p w:rsidR="00620B4E" w:rsidRPr="00903661" w:rsidRDefault="00620B4E" w:rsidP="00620B4E">
      <w:pPr>
        <w:autoSpaceDE w:val="0"/>
        <w:autoSpaceDN w:val="0"/>
        <w:adjustRightInd w:val="0"/>
        <w:spacing w:after="0" w:line="240" w:lineRule="auto"/>
        <w:ind w:firstLine="567"/>
        <w:jc w:val="both"/>
        <w:rPr>
          <w:rFonts w:ascii="Times New Roman" w:hAnsi="Times New Roman"/>
          <w:bCs/>
          <w:color w:val="000000" w:themeColor="text1"/>
          <w:sz w:val="24"/>
          <w:szCs w:val="24"/>
          <w:lang w:eastAsia="ru-RU"/>
        </w:rPr>
      </w:pPr>
      <w:r w:rsidRPr="00903661">
        <w:rPr>
          <w:rFonts w:ascii="Times New Roman" w:hAnsi="Times New Roman"/>
          <w:bCs/>
          <w:color w:val="000000" w:themeColor="text1"/>
          <w:sz w:val="24"/>
          <w:szCs w:val="24"/>
          <w:lang w:eastAsia="ru-RU"/>
        </w:rPr>
        <w:t>В охранных зонах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 xml:space="preserve"> Земельные участки у их собственников, землевладельцев, землепользователей или арендаторов не изымаются.</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Размеры охранных зон определяются в зависимости от типа и напряжения линий электропередачи:</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Для воздушных линий электропередачи (ВЛ):</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 до 20 кВ</w:t>
      </w:r>
      <w:r w:rsidRPr="00903661">
        <w:rPr>
          <w:rFonts w:ascii="Times New Roman" w:eastAsia="Times New Roman" w:hAnsi="Times New Roman"/>
          <w:color w:val="000000" w:themeColor="text1"/>
          <w:sz w:val="24"/>
          <w:szCs w:val="24"/>
          <w:lang w:eastAsia="ru-RU"/>
        </w:rPr>
        <w:t xml:space="preserve"> – </w:t>
      </w:r>
      <w:r w:rsidRPr="00903661">
        <w:rPr>
          <w:rFonts w:ascii="Times New Roman" w:hAnsi="Times New Roman"/>
          <w:color w:val="000000" w:themeColor="text1"/>
          <w:sz w:val="24"/>
          <w:szCs w:val="24"/>
          <w:lang w:eastAsia="ru-RU"/>
        </w:rPr>
        <w:t>10 метров;</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w:t>
      </w:r>
      <w:r w:rsidRPr="00903661">
        <w:rPr>
          <w:rFonts w:ascii="Times New Roman" w:hAnsi="Times New Roman"/>
          <w:color w:val="000000" w:themeColor="text1"/>
          <w:sz w:val="24"/>
          <w:szCs w:val="24"/>
          <w:lang w:val="en-US" w:eastAsia="ru-RU"/>
        </w:rPr>
        <w:t> </w:t>
      </w:r>
      <w:r w:rsidRPr="00903661">
        <w:rPr>
          <w:rFonts w:ascii="Times New Roman" w:hAnsi="Times New Roman"/>
          <w:color w:val="000000" w:themeColor="text1"/>
          <w:sz w:val="24"/>
          <w:szCs w:val="24"/>
          <w:lang w:eastAsia="ru-RU"/>
        </w:rPr>
        <w:t>от 20 до 35 кВ</w:t>
      </w:r>
      <w:r w:rsidRPr="00903661">
        <w:rPr>
          <w:rFonts w:ascii="Times New Roman" w:eastAsia="Times New Roman" w:hAnsi="Times New Roman"/>
          <w:color w:val="000000" w:themeColor="text1"/>
          <w:sz w:val="24"/>
          <w:szCs w:val="24"/>
          <w:lang w:eastAsia="ru-RU"/>
        </w:rPr>
        <w:t xml:space="preserve"> – </w:t>
      </w:r>
      <w:r w:rsidRPr="00903661">
        <w:rPr>
          <w:rFonts w:ascii="Times New Roman" w:hAnsi="Times New Roman"/>
          <w:color w:val="000000" w:themeColor="text1"/>
          <w:sz w:val="24"/>
          <w:szCs w:val="24"/>
          <w:lang w:eastAsia="ru-RU"/>
        </w:rPr>
        <w:t>15 метров;</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w:t>
      </w:r>
      <w:r w:rsidRPr="00903661">
        <w:rPr>
          <w:rFonts w:ascii="Times New Roman" w:hAnsi="Times New Roman"/>
          <w:color w:val="000000" w:themeColor="text1"/>
          <w:sz w:val="24"/>
          <w:szCs w:val="24"/>
          <w:lang w:val="en-US" w:eastAsia="ru-RU"/>
        </w:rPr>
        <w:t> </w:t>
      </w:r>
      <w:r w:rsidRPr="00903661">
        <w:rPr>
          <w:rFonts w:ascii="Times New Roman" w:hAnsi="Times New Roman"/>
          <w:color w:val="000000" w:themeColor="text1"/>
          <w:sz w:val="24"/>
          <w:szCs w:val="24"/>
          <w:lang w:eastAsia="ru-RU"/>
        </w:rPr>
        <w:t>от 35 до 110 кВ</w:t>
      </w:r>
      <w:r w:rsidRPr="00903661">
        <w:rPr>
          <w:rFonts w:ascii="Times New Roman" w:eastAsia="Times New Roman" w:hAnsi="Times New Roman"/>
          <w:color w:val="000000" w:themeColor="text1"/>
          <w:sz w:val="24"/>
          <w:szCs w:val="24"/>
          <w:lang w:eastAsia="ru-RU"/>
        </w:rPr>
        <w:t xml:space="preserve"> – </w:t>
      </w:r>
      <w:r w:rsidRPr="00903661">
        <w:rPr>
          <w:rFonts w:ascii="Times New Roman" w:hAnsi="Times New Roman"/>
          <w:color w:val="000000" w:themeColor="text1"/>
          <w:sz w:val="24"/>
          <w:szCs w:val="24"/>
          <w:lang w:eastAsia="ru-RU"/>
        </w:rPr>
        <w:t>20 метров;</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w:t>
      </w:r>
      <w:r w:rsidRPr="00903661">
        <w:rPr>
          <w:rFonts w:ascii="Times New Roman" w:hAnsi="Times New Roman"/>
          <w:color w:val="000000" w:themeColor="text1"/>
          <w:sz w:val="24"/>
          <w:szCs w:val="24"/>
          <w:lang w:val="en-US" w:eastAsia="ru-RU"/>
        </w:rPr>
        <w:t> </w:t>
      </w:r>
      <w:r w:rsidRPr="00903661">
        <w:rPr>
          <w:rFonts w:ascii="Times New Roman" w:hAnsi="Times New Roman"/>
          <w:color w:val="000000" w:themeColor="text1"/>
          <w:sz w:val="24"/>
          <w:szCs w:val="24"/>
          <w:lang w:eastAsia="ru-RU"/>
        </w:rPr>
        <w:t>от 110 до 220 кВ</w:t>
      </w:r>
      <w:r w:rsidRPr="00903661">
        <w:rPr>
          <w:rFonts w:ascii="Times New Roman" w:eastAsia="Times New Roman" w:hAnsi="Times New Roman"/>
          <w:color w:val="000000" w:themeColor="text1"/>
          <w:sz w:val="24"/>
          <w:szCs w:val="24"/>
          <w:lang w:eastAsia="ru-RU"/>
        </w:rPr>
        <w:t xml:space="preserve"> – </w:t>
      </w:r>
      <w:r w:rsidRPr="00903661">
        <w:rPr>
          <w:rFonts w:ascii="Times New Roman" w:hAnsi="Times New Roman"/>
          <w:color w:val="000000" w:themeColor="text1"/>
          <w:sz w:val="24"/>
          <w:szCs w:val="24"/>
          <w:lang w:eastAsia="ru-RU"/>
        </w:rPr>
        <w:t>25 метров;</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w:t>
      </w:r>
      <w:r w:rsidRPr="00903661">
        <w:rPr>
          <w:rFonts w:ascii="Times New Roman" w:hAnsi="Times New Roman"/>
          <w:color w:val="000000" w:themeColor="text1"/>
          <w:sz w:val="24"/>
          <w:szCs w:val="24"/>
          <w:lang w:val="en-US" w:eastAsia="ru-RU"/>
        </w:rPr>
        <w:t> </w:t>
      </w:r>
      <w:r w:rsidRPr="00903661">
        <w:rPr>
          <w:rFonts w:ascii="Times New Roman" w:hAnsi="Times New Roman"/>
          <w:color w:val="000000" w:themeColor="text1"/>
          <w:sz w:val="24"/>
          <w:szCs w:val="24"/>
          <w:lang w:eastAsia="ru-RU"/>
        </w:rPr>
        <w:t>от 220 до 500 кВ</w:t>
      </w:r>
      <w:r w:rsidRPr="00903661">
        <w:rPr>
          <w:rFonts w:ascii="Times New Roman" w:eastAsia="Times New Roman" w:hAnsi="Times New Roman"/>
          <w:color w:val="000000" w:themeColor="text1"/>
          <w:sz w:val="24"/>
          <w:szCs w:val="24"/>
          <w:lang w:eastAsia="ru-RU"/>
        </w:rPr>
        <w:t xml:space="preserve"> – </w:t>
      </w:r>
      <w:r w:rsidRPr="00903661">
        <w:rPr>
          <w:rFonts w:ascii="Times New Roman" w:hAnsi="Times New Roman"/>
          <w:color w:val="000000" w:themeColor="text1"/>
          <w:sz w:val="24"/>
          <w:szCs w:val="24"/>
          <w:lang w:eastAsia="ru-RU"/>
        </w:rPr>
        <w:t>30 метров;</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w:t>
      </w:r>
      <w:r w:rsidRPr="00903661">
        <w:rPr>
          <w:rFonts w:ascii="Times New Roman" w:hAnsi="Times New Roman"/>
          <w:color w:val="000000" w:themeColor="text1"/>
          <w:sz w:val="24"/>
          <w:szCs w:val="24"/>
          <w:lang w:val="en-US" w:eastAsia="ru-RU"/>
        </w:rPr>
        <w:t> </w:t>
      </w:r>
      <w:r w:rsidRPr="00903661">
        <w:rPr>
          <w:rFonts w:ascii="Times New Roman" w:hAnsi="Times New Roman"/>
          <w:color w:val="000000" w:themeColor="text1"/>
          <w:sz w:val="24"/>
          <w:szCs w:val="24"/>
          <w:lang w:eastAsia="ru-RU"/>
        </w:rPr>
        <w:t>от 500 до 750 кВ</w:t>
      </w:r>
      <w:r w:rsidRPr="00903661">
        <w:rPr>
          <w:rFonts w:ascii="Times New Roman" w:eastAsia="Times New Roman" w:hAnsi="Times New Roman"/>
          <w:color w:val="000000" w:themeColor="text1"/>
          <w:sz w:val="24"/>
          <w:szCs w:val="24"/>
          <w:lang w:eastAsia="ru-RU"/>
        </w:rPr>
        <w:t xml:space="preserve"> – </w:t>
      </w:r>
      <w:r w:rsidRPr="00903661">
        <w:rPr>
          <w:rFonts w:ascii="Times New Roman" w:hAnsi="Times New Roman"/>
          <w:color w:val="000000" w:themeColor="text1"/>
          <w:sz w:val="24"/>
          <w:szCs w:val="24"/>
          <w:lang w:eastAsia="ru-RU"/>
        </w:rPr>
        <w:t>40 метров;</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w:t>
      </w:r>
      <w:r w:rsidRPr="00903661">
        <w:rPr>
          <w:rFonts w:ascii="Times New Roman" w:hAnsi="Times New Roman"/>
          <w:color w:val="000000" w:themeColor="text1"/>
          <w:sz w:val="24"/>
          <w:szCs w:val="24"/>
          <w:lang w:val="en-US" w:eastAsia="ru-RU"/>
        </w:rPr>
        <w:t> </w:t>
      </w:r>
      <w:r w:rsidRPr="00903661">
        <w:rPr>
          <w:rFonts w:ascii="Times New Roman" w:hAnsi="Times New Roman"/>
          <w:color w:val="000000" w:themeColor="text1"/>
          <w:sz w:val="24"/>
          <w:szCs w:val="24"/>
          <w:lang w:eastAsia="ru-RU"/>
        </w:rPr>
        <w:t>от 750 до 1150 кВ</w:t>
      </w:r>
      <w:r w:rsidRPr="00903661">
        <w:rPr>
          <w:rFonts w:ascii="Times New Roman" w:eastAsia="Times New Roman" w:hAnsi="Times New Roman"/>
          <w:color w:val="000000" w:themeColor="text1"/>
          <w:sz w:val="24"/>
          <w:szCs w:val="24"/>
          <w:lang w:eastAsia="ru-RU"/>
        </w:rPr>
        <w:t xml:space="preserve"> – </w:t>
      </w:r>
      <w:r w:rsidRPr="00903661">
        <w:rPr>
          <w:rFonts w:ascii="Times New Roman" w:hAnsi="Times New Roman"/>
          <w:color w:val="000000" w:themeColor="text1"/>
          <w:sz w:val="24"/>
          <w:szCs w:val="24"/>
          <w:lang w:eastAsia="ru-RU"/>
        </w:rPr>
        <w:t>55 метров.</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Для подземных кабельных линий электропередачи</w:t>
      </w:r>
      <w:r w:rsidRPr="00903661">
        <w:rPr>
          <w:rFonts w:ascii="Times New Roman" w:eastAsia="Times New Roman" w:hAnsi="Times New Roman"/>
          <w:color w:val="000000" w:themeColor="text1"/>
          <w:sz w:val="24"/>
          <w:szCs w:val="24"/>
          <w:lang w:eastAsia="ru-RU"/>
        </w:rPr>
        <w:t xml:space="preserve"> – </w:t>
      </w:r>
      <w:r w:rsidRPr="00903661">
        <w:rPr>
          <w:rFonts w:ascii="Times New Roman" w:hAnsi="Times New Roman"/>
          <w:color w:val="000000" w:themeColor="text1"/>
          <w:sz w:val="24"/>
          <w:szCs w:val="24"/>
          <w:lang w:eastAsia="ru-RU"/>
        </w:rPr>
        <w:t>1 метр в каждую сторону от крайних кабелей.</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t>Для подводных кабельных линий</w:t>
      </w:r>
      <w:r w:rsidRPr="00903661">
        <w:rPr>
          <w:rFonts w:ascii="Times New Roman" w:eastAsia="Times New Roman" w:hAnsi="Times New Roman"/>
          <w:color w:val="000000" w:themeColor="text1"/>
          <w:sz w:val="24"/>
          <w:szCs w:val="24"/>
          <w:lang w:eastAsia="ru-RU"/>
        </w:rPr>
        <w:t xml:space="preserve"> – </w:t>
      </w:r>
      <w:r w:rsidRPr="00903661">
        <w:rPr>
          <w:rFonts w:ascii="Times New Roman" w:hAnsi="Times New Roman"/>
          <w:color w:val="000000" w:themeColor="text1"/>
          <w:sz w:val="24"/>
          <w:szCs w:val="24"/>
          <w:lang w:eastAsia="ru-RU"/>
        </w:rPr>
        <w:t>100 метров с каждой стороны линии.</w:t>
      </w:r>
    </w:p>
    <w:p w:rsidR="00620B4E" w:rsidRPr="00903661" w:rsidRDefault="00620B4E" w:rsidP="00620B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903661">
        <w:rPr>
          <w:rFonts w:ascii="Times New Roman" w:hAnsi="Times New Roman"/>
          <w:color w:val="000000" w:themeColor="text1"/>
          <w:sz w:val="24"/>
          <w:szCs w:val="24"/>
          <w:lang w:eastAsia="ru-RU"/>
        </w:rPr>
        <w:lastRenderedPageBreak/>
        <w:t>Для трансформаторных подстанций и распределительных устройств</w:t>
      </w:r>
      <w:r w:rsidRPr="00903661">
        <w:rPr>
          <w:rFonts w:ascii="Times New Roman" w:eastAsia="Times New Roman" w:hAnsi="Times New Roman"/>
          <w:color w:val="000000" w:themeColor="text1"/>
          <w:sz w:val="24"/>
          <w:szCs w:val="24"/>
          <w:lang w:eastAsia="ru-RU"/>
        </w:rPr>
        <w:t xml:space="preserve"> – </w:t>
      </w:r>
      <w:r w:rsidRPr="00903661">
        <w:rPr>
          <w:rFonts w:ascii="Times New Roman" w:hAnsi="Times New Roman"/>
          <w:color w:val="000000" w:themeColor="text1"/>
          <w:sz w:val="24"/>
          <w:szCs w:val="24"/>
          <w:lang w:eastAsia="ru-RU"/>
        </w:rPr>
        <w:t>территория, ограниченная замкнутой линией, отстоящей от границ этих объектов на 10 метров во все стороны.</w:t>
      </w:r>
    </w:p>
    <w:p w:rsidR="00686754" w:rsidRPr="00232843" w:rsidRDefault="00686754" w:rsidP="00686754">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sidRPr="00232843">
        <w:rPr>
          <w:rFonts w:ascii="Times New Roman" w:eastAsia="Times New Roman" w:hAnsi="Times New Roman"/>
          <w:b/>
          <w:color w:val="0D0D0D" w:themeColor="text1" w:themeTint="F2"/>
          <w:sz w:val="24"/>
          <w:szCs w:val="24"/>
          <w:lang w:eastAsia="ru-RU"/>
        </w:rPr>
        <w:t>3. Режим использования территории.</w:t>
      </w:r>
    </w:p>
    <w:p w:rsidR="00470741" w:rsidRPr="00232843" w:rsidRDefault="00470741" w:rsidP="00470741">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bookmarkStart w:id="80" w:name="Par0"/>
      <w:bookmarkEnd w:id="80"/>
      <w:r w:rsidRPr="00232843">
        <w:rPr>
          <w:rFonts w:ascii="Times New Roman" w:hAnsi="Times New Roman"/>
          <w:color w:val="0D0D0D" w:themeColor="text1" w:themeTint="F2"/>
          <w:sz w:val="24"/>
          <w:szCs w:val="24"/>
          <w:lang w:eastAsia="ru-RU"/>
        </w:rPr>
        <w:t>1)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w:t>
      </w:r>
      <w:r w:rsidR="00BD5170" w:rsidRPr="00232843">
        <w:rPr>
          <w:rFonts w:ascii="Times New Roman" w:hAnsi="Times New Roman"/>
          <w:color w:val="0D0D0D" w:themeColor="text1" w:themeTint="F2"/>
          <w:sz w:val="24"/>
          <w:szCs w:val="24"/>
          <w:lang w:eastAsia="ru-RU"/>
        </w:rPr>
        <w:t>никновение пожаров, в том числе;</w:t>
      </w:r>
    </w:p>
    <w:p w:rsidR="00470741" w:rsidRPr="00232843" w:rsidRDefault="00470741" w:rsidP="00470741">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470741" w:rsidRPr="00232843" w:rsidRDefault="00470741" w:rsidP="00470741">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232843">
        <w:rPr>
          <w:rFonts w:ascii="Times New Roman" w:hAnsi="Times New Roman"/>
          <w:color w:val="000000" w:themeColor="text1"/>
          <w:sz w:val="24"/>
          <w:szCs w:val="24"/>
          <w:lang w:eastAsia="ru-RU"/>
        </w:rPr>
        <w:t>б) 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rsidR="00470741" w:rsidRPr="00232843" w:rsidRDefault="00470741" w:rsidP="00470741">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232843">
        <w:rPr>
          <w:rFonts w:ascii="Times New Roman" w:hAnsi="Times New Roman"/>
          <w:color w:val="000000" w:themeColor="text1"/>
          <w:sz w:val="24"/>
          <w:szCs w:val="24"/>
          <w:lang w:eastAsia="ru-RU"/>
        </w:rPr>
        <w:t>в) находиться в пределах огороженной территории</w:t>
      </w:r>
      <w:r w:rsidRPr="00232843">
        <w:rPr>
          <w:rFonts w:ascii="Times New Roman" w:hAnsi="Times New Roman"/>
          <w:color w:val="0D0D0D" w:themeColor="text1" w:themeTint="F2"/>
          <w:sz w:val="24"/>
          <w:szCs w:val="24"/>
          <w:lang w:eastAsia="ru-RU"/>
        </w:rPr>
        <w:t xml:space="preserve">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470741" w:rsidRPr="00232843" w:rsidRDefault="00470741" w:rsidP="00470741">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г)</w:t>
      </w:r>
      <w:r w:rsidRPr="00232843">
        <w:rPr>
          <w:rFonts w:ascii="Times New Roman" w:hAnsi="Times New Roman"/>
          <w:color w:val="0D0D0D" w:themeColor="text1" w:themeTint="F2"/>
          <w:sz w:val="24"/>
          <w:szCs w:val="24"/>
          <w:lang w:val="en-US" w:eastAsia="ru-RU"/>
        </w:rPr>
        <w:t> </w:t>
      </w:r>
      <w:r w:rsidRPr="00232843">
        <w:rPr>
          <w:rFonts w:ascii="Times New Roman" w:hAnsi="Times New Roman"/>
          <w:color w:val="0D0D0D" w:themeColor="text1" w:themeTint="F2"/>
          <w:sz w:val="24"/>
          <w:szCs w:val="24"/>
          <w:lang w:eastAsia="ru-RU"/>
        </w:rPr>
        <w:t>размещать свалки;</w:t>
      </w:r>
    </w:p>
    <w:p w:rsidR="00470741" w:rsidRPr="00232843" w:rsidRDefault="00470741" w:rsidP="00470741">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д)</w:t>
      </w:r>
      <w:r w:rsidRPr="00232843">
        <w:rPr>
          <w:rFonts w:ascii="Times New Roman" w:hAnsi="Times New Roman"/>
          <w:color w:val="0D0D0D" w:themeColor="text1" w:themeTint="F2"/>
          <w:sz w:val="24"/>
          <w:szCs w:val="24"/>
          <w:lang w:val="en-US" w:eastAsia="ru-RU"/>
        </w:rPr>
        <w:t> </w:t>
      </w:r>
      <w:r w:rsidRPr="00232843">
        <w:rPr>
          <w:rFonts w:ascii="Times New Roman" w:hAnsi="Times New Roman"/>
          <w:color w:val="0D0D0D" w:themeColor="text1" w:themeTint="F2"/>
          <w:sz w:val="24"/>
          <w:szCs w:val="24"/>
          <w:lang w:eastAsia="ru-RU"/>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470741" w:rsidRPr="00232843" w:rsidRDefault="00470741" w:rsidP="00470741">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232843">
        <w:rPr>
          <w:rFonts w:ascii="Times New Roman" w:hAnsi="Times New Roman"/>
          <w:color w:val="000000" w:themeColor="text1"/>
          <w:sz w:val="24"/>
          <w:szCs w:val="24"/>
          <w:lang w:eastAsia="ru-RU"/>
        </w:rPr>
        <w:t>е) 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rsidR="00470741" w:rsidRPr="00232843" w:rsidRDefault="00470741" w:rsidP="00470741">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232843">
        <w:rPr>
          <w:rFonts w:ascii="Times New Roman" w:hAnsi="Times New Roman"/>
          <w:color w:val="000000" w:themeColor="text1"/>
          <w:sz w:val="24"/>
          <w:szCs w:val="24"/>
          <w:lang w:eastAsia="ru-RU"/>
        </w:rPr>
        <w:t>ж)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rsidR="00470741" w:rsidRPr="00232843" w:rsidRDefault="00470741" w:rsidP="00470741">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232843">
        <w:rPr>
          <w:rFonts w:ascii="Times New Roman" w:hAnsi="Times New Roman"/>
          <w:color w:val="000000" w:themeColor="text1"/>
          <w:sz w:val="24"/>
          <w:szCs w:val="24"/>
          <w:lang w:eastAsia="ru-RU"/>
        </w:rPr>
        <w:t>з) 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470741" w:rsidRPr="00232843" w:rsidRDefault="00470741" w:rsidP="00470741">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2)</w:t>
      </w:r>
      <w:r w:rsidRPr="00232843">
        <w:rPr>
          <w:rFonts w:ascii="Times New Roman" w:hAnsi="Times New Roman"/>
          <w:color w:val="0D0D0D" w:themeColor="text1" w:themeTint="F2"/>
          <w:sz w:val="24"/>
          <w:szCs w:val="24"/>
          <w:lang w:val="en-US" w:eastAsia="ru-RU"/>
        </w:rPr>
        <w:t> </w:t>
      </w:r>
      <w:r w:rsidRPr="00232843">
        <w:rPr>
          <w:rFonts w:ascii="Times New Roman" w:hAnsi="Times New Roman"/>
          <w:color w:val="0D0D0D" w:themeColor="text1" w:themeTint="F2"/>
          <w:sz w:val="24"/>
          <w:szCs w:val="24"/>
          <w:lang w:eastAsia="ru-RU"/>
        </w:rPr>
        <w:t xml:space="preserve">в охранных зонах, установленных для объектов электросетевого хозяйства напряжением свыше 1000 вольт, помимо действий, предусмотренных </w:t>
      </w:r>
      <w:hyperlink w:anchor="Par0" w:history="1">
        <w:r w:rsidRPr="00232843">
          <w:rPr>
            <w:rFonts w:ascii="Times New Roman" w:hAnsi="Times New Roman"/>
            <w:color w:val="0D0D0D" w:themeColor="text1" w:themeTint="F2"/>
            <w:sz w:val="24"/>
            <w:szCs w:val="24"/>
            <w:lang w:eastAsia="ru-RU"/>
          </w:rPr>
          <w:t>пунктом 1</w:t>
        </w:r>
      </w:hyperlink>
      <w:r w:rsidRPr="00232843">
        <w:rPr>
          <w:rFonts w:ascii="Times New Roman" w:hAnsi="Times New Roman"/>
          <w:color w:val="0D0D0D" w:themeColor="text1" w:themeTint="F2"/>
          <w:sz w:val="24"/>
          <w:szCs w:val="24"/>
          <w:lang w:eastAsia="ru-RU"/>
        </w:rPr>
        <w:t xml:space="preserve"> части 3 настоящей статьи, запрещается:</w:t>
      </w:r>
    </w:p>
    <w:p w:rsidR="00470741" w:rsidRPr="00232843" w:rsidRDefault="00470741" w:rsidP="00470741">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а)</w:t>
      </w:r>
      <w:r w:rsidRPr="00232843">
        <w:rPr>
          <w:rFonts w:ascii="Times New Roman" w:hAnsi="Times New Roman"/>
          <w:color w:val="0D0D0D" w:themeColor="text1" w:themeTint="F2"/>
          <w:sz w:val="24"/>
          <w:szCs w:val="24"/>
          <w:lang w:val="en-US" w:eastAsia="ru-RU"/>
        </w:rPr>
        <w:t> </w:t>
      </w:r>
      <w:r w:rsidRPr="00232843">
        <w:rPr>
          <w:rFonts w:ascii="Times New Roman" w:hAnsi="Times New Roman"/>
          <w:color w:val="0D0D0D" w:themeColor="text1" w:themeTint="F2"/>
          <w:sz w:val="24"/>
          <w:szCs w:val="24"/>
          <w:lang w:eastAsia="ru-RU"/>
        </w:rPr>
        <w:t>складировать или размещать хранилища любых, в том числе горюче-смазочных, материалов;</w:t>
      </w:r>
    </w:p>
    <w:p w:rsidR="00470741" w:rsidRPr="00232843" w:rsidRDefault="00470741" w:rsidP="00470741">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б)</w:t>
      </w:r>
      <w:r w:rsidRPr="00232843">
        <w:rPr>
          <w:rFonts w:ascii="Times New Roman" w:hAnsi="Times New Roman"/>
          <w:color w:val="0D0D0D" w:themeColor="text1" w:themeTint="F2"/>
          <w:sz w:val="24"/>
          <w:szCs w:val="24"/>
          <w:lang w:val="en-US" w:eastAsia="ru-RU"/>
        </w:rPr>
        <w:t> </w:t>
      </w:r>
      <w:r w:rsidRPr="00232843">
        <w:rPr>
          <w:rFonts w:ascii="Times New Roman" w:hAnsi="Times New Roman"/>
          <w:color w:val="0D0D0D" w:themeColor="text1" w:themeTint="F2"/>
          <w:sz w:val="24"/>
          <w:szCs w:val="24"/>
          <w:lang w:eastAsia="ru-RU"/>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470741" w:rsidRPr="00232843" w:rsidRDefault="00470741" w:rsidP="00470741">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lastRenderedPageBreak/>
        <w:t>в)</w:t>
      </w:r>
      <w:r w:rsidRPr="00232843">
        <w:rPr>
          <w:rFonts w:ascii="Times New Roman" w:hAnsi="Times New Roman"/>
          <w:color w:val="0D0D0D" w:themeColor="text1" w:themeTint="F2"/>
          <w:sz w:val="24"/>
          <w:szCs w:val="24"/>
          <w:lang w:val="en-US" w:eastAsia="ru-RU"/>
        </w:rPr>
        <w:t> </w:t>
      </w:r>
      <w:r w:rsidRPr="00232843">
        <w:rPr>
          <w:rFonts w:ascii="Times New Roman" w:hAnsi="Times New Roman"/>
          <w:color w:val="0D0D0D" w:themeColor="text1" w:themeTint="F2"/>
          <w:sz w:val="24"/>
          <w:szCs w:val="24"/>
          <w:lang w:eastAsia="ru-RU"/>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470741" w:rsidRPr="00232843" w:rsidRDefault="00470741" w:rsidP="00470741">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г)</w:t>
      </w:r>
      <w:r w:rsidRPr="00232843">
        <w:rPr>
          <w:rFonts w:ascii="Times New Roman" w:hAnsi="Times New Roman"/>
          <w:color w:val="0D0D0D" w:themeColor="text1" w:themeTint="F2"/>
          <w:sz w:val="24"/>
          <w:szCs w:val="24"/>
          <w:lang w:val="en-US" w:eastAsia="ru-RU"/>
        </w:rPr>
        <w:t> </w:t>
      </w:r>
      <w:r w:rsidRPr="00232843">
        <w:rPr>
          <w:rFonts w:ascii="Times New Roman" w:hAnsi="Times New Roman"/>
          <w:color w:val="0D0D0D" w:themeColor="text1" w:themeTint="F2"/>
          <w:sz w:val="24"/>
          <w:szCs w:val="24"/>
          <w:lang w:eastAsia="ru-RU"/>
        </w:rP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470741" w:rsidRPr="00232843" w:rsidRDefault="00470741" w:rsidP="00470741">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232843">
        <w:rPr>
          <w:rFonts w:ascii="Times New Roman" w:hAnsi="Times New Roman"/>
          <w:color w:val="0D0D0D" w:themeColor="text1" w:themeTint="F2"/>
          <w:sz w:val="24"/>
          <w:szCs w:val="24"/>
          <w:lang w:eastAsia="ru-RU"/>
        </w:rPr>
        <w:t>д)</w:t>
      </w:r>
      <w:r w:rsidRPr="00232843">
        <w:rPr>
          <w:rFonts w:ascii="Times New Roman" w:hAnsi="Times New Roman"/>
          <w:color w:val="0D0D0D" w:themeColor="text1" w:themeTint="F2"/>
          <w:sz w:val="24"/>
          <w:szCs w:val="24"/>
          <w:lang w:val="en-US" w:eastAsia="ru-RU"/>
        </w:rPr>
        <w:t> </w:t>
      </w:r>
      <w:r w:rsidRPr="00232843">
        <w:rPr>
          <w:rFonts w:ascii="Times New Roman" w:hAnsi="Times New Roman"/>
          <w:color w:val="0D0D0D" w:themeColor="text1" w:themeTint="F2"/>
          <w:sz w:val="24"/>
          <w:szCs w:val="24"/>
          <w:lang w:eastAsia="ru-RU"/>
        </w:rPr>
        <w:t>осуществлять проход судов с поднятыми стрелами кранов и других механизмов (в охранных зонах воздушных линий электропередачи);</w:t>
      </w:r>
    </w:p>
    <w:p w:rsidR="00470741" w:rsidRPr="00232843" w:rsidRDefault="00470741" w:rsidP="00470741">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232843">
        <w:rPr>
          <w:rFonts w:ascii="Times New Roman" w:hAnsi="Times New Roman"/>
          <w:color w:val="000000" w:themeColor="text1"/>
          <w:sz w:val="24"/>
          <w:szCs w:val="24"/>
          <w:lang w:eastAsia="ru-RU"/>
        </w:rPr>
        <w:t>е)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кВ и выше (исключительно в охранных зонах воздушных линий электропередачи);</w:t>
      </w:r>
    </w:p>
    <w:p w:rsidR="00470741" w:rsidRPr="00232843" w:rsidRDefault="00470741" w:rsidP="00470741">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232843">
        <w:rPr>
          <w:rFonts w:ascii="Times New Roman" w:hAnsi="Times New Roman"/>
          <w:color w:val="000000" w:themeColor="text1"/>
          <w:sz w:val="24"/>
          <w:szCs w:val="24"/>
          <w:lang w:eastAsia="ru-RU"/>
        </w:rPr>
        <w:t>ж) устанавливать рекламные конструкции.</w:t>
      </w:r>
    </w:p>
    <w:p w:rsidR="00686754" w:rsidRPr="00CE369C" w:rsidRDefault="00686754" w:rsidP="00686754">
      <w:pPr>
        <w:pStyle w:val="ae"/>
        <w:spacing w:before="120" w:after="120"/>
        <w:ind w:firstLine="0"/>
        <w:jc w:val="center"/>
        <w:rPr>
          <w:rFonts w:eastAsia="Calibri"/>
          <w:bCs/>
          <w:color w:val="0D0D0D" w:themeColor="text1" w:themeTint="F2"/>
          <w:u w:val="single"/>
          <w:lang w:val="ru-RU" w:eastAsia="ru-RU" w:bidi="ar-SA"/>
        </w:rPr>
      </w:pPr>
      <w:bookmarkStart w:id="81" w:name="_Toc122348734"/>
      <w:bookmarkStart w:id="82" w:name="_Toc122349050"/>
      <w:bookmarkStart w:id="83" w:name="_Toc130989483"/>
      <w:r w:rsidRPr="00CE369C">
        <w:rPr>
          <w:rFonts w:eastAsia="Calibri"/>
          <w:bCs/>
          <w:color w:val="0D0D0D" w:themeColor="text1" w:themeTint="F2"/>
          <w:u w:val="single"/>
          <w:lang w:val="ru-RU" w:eastAsia="ru-RU" w:bidi="ar-SA"/>
        </w:rPr>
        <w:t>Охранные зоны объектов связи</w:t>
      </w:r>
      <w:bookmarkEnd w:id="77"/>
      <w:bookmarkEnd w:id="78"/>
      <w:bookmarkEnd w:id="79"/>
      <w:bookmarkEnd w:id="81"/>
      <w:bookmarkEnd w:id="82"/>
      <w:bookmarkEnd w:id="83"/>
    </w:p>
    <w:p w:rsidR="00686754" w:rsidRPr="00232843" w:rsidRDefault="00686754" w:rsidP="00686754">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sidRPr="00232843">
        <w:rPr>
          <w:rFonts w:ascii="Times New Roman" w:eastAsia="Times New Roman" w:hAnsi="Times New Roman"/>
          <w:b/>
          <w:color w:val="0D0D0D" w:themeColor="text1" w:themeTint="F2"/>
          <w:sz w:val="24"/>
          <w:szCs w:val="24"/>
          <w:lang w:eastAsia="ru-RU"/>
        </w:rPr>
        <w:t>1. Регламентирующий документ.</w:t>
      </w:r>
    </w:p>
    <w:p w:rsidR="00674E73" w:rsidRPr="00903661" w:rsidRDefault="00674E73" w:rsidP="00674E73">
      <w:pPr>
        <w:spacing w:after="0" w:line="240" w:lineRule="auto"/>
        <w:ind w:firstLine="567"/>
        <w:jc w:val="both"/>
        <w:rPr>
          <w:rFonts w:ascii="Times New Roman" w:eastAsia="Times New Roman" w:hAnsi="Times New Roman"/>
          <w:color w:val="000000" w:themeColor="text1"/>
          <w:sz w:val="24"/>
          <w:szCs w:val="24"/>
          <w:lang w:eastAsia="ru-RU"/>
        </w:rPr>
      </w:pPr>
      <w:r w:rsidRPr="00903661">
        <w:rPr>
          <w:rFonts w:ascii="Times New Roman" w:eastAsia="Times New Roman" w:hAnsi="Times New Roman"/>
          <w:color w:val="000000" w:themeColor="text1"/>
          <w:sz w:val="24"/>
          <w:szCs w:val="24"/>
          <w:lang w:eastAsia="ru-RU"/>
        </w:rPr>
        <w:t xml:space="preserve">Постановление Правительства РФ от 9 июня 1995 г. № 578 </w:t>
      </w:r>
      <w:r w:rsidR="00A55B18">
        <w:rPr>
          <w:rFonts w:ascii="Times New Roman" w:eastAsia="Times New Roman" w:hAnsi="Times New Roman"/>
          <w:color w:val="000000" w:themeColor="text1"/>
          <w:sz w:val="24"/>
          <w:szCs w:val="24"/>
          <w:lang w:eastAsia="ru-RU"/>
        </w:rPr>
        <w:t>«</w:t>
      </w:r>
      <w:r w:rsidRPr="00903661">
        <w:rPr>
          <w:rFonts w:ascii="Times New Roman" w:eastAsia="Times New Roman" w:hAnsi="Times New Roman"/>
          <w:color w:val="000000" w:themeColor="text1"/>
          <w:sz w:val="24"/>
          <w:szCs w:val="24"/>
          <w:lang w:eastAsia="ru-RU"/>
        </w:rPr>
        <w:t>Об утверждении Правил охраны линий и сооружений связи Российской Федерации</w:t>
      </w:r>
      <w:r w:rsidR="00A55B18">
        <w:rPr>
          <w:rFonts w:ascii="Times New Roman" w:eastAsia="Times New Roman" w:hAnsi="Times New Roman"/>
          <w:color w:val="000000" w:themeColor="text1"/>
          <w:sz w:val="24"/>
          <w:szCs w:val="24"/>
          <w:lang w:eastAsia="ru-RU"/>
        </w:rPr>
        <w:t>»</w:t>
      </w:r>
      <w:r w:rsidRPr="00903661">
        <w:rPr>
          <w:rFonts w:ascii="Times New Roman" w:eastAsia="Times New Roman" w:hAnsi="Times New Roman"/>
          <w:color w:val="000000" w:themeColor="text1"/>
          <w:sz w:val="24"/>
          <w:szCs w:val="24"/>
          <w:lang w:eastAsia="ru-RU"/>
        </w:rPr>
        <w:t>.</w:t>
      </w:r>
    </w:p>
    <w:p w:rsidR="00686754" w:rsidRPr="00C15C77" w:rsidRDefault="00686754" w:rsidP="00686754">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sidRPr="00C15C77">
        <w:rPr>
          <w:rFonts w:ascii="Times New Roman" w:eastAsia="Times New Roman" w:hAnsi="Times New Roman"/>
          <w:b/>
          <w:color w:val="0D0D0D" w:themeColor="text1" w:themeTint="F2"/>
          <w:sz w:val="24"/>
          <w:szCs w:val="24"/>
          <w:lang w:eastAsia="ru-RU"/>
        </w:rPr>
        <w:t>2. Порядок установления и размеры.</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На трассах кабельных и воздушных линий связи и линий радиофикации:</w:t>
      </w:r>
    </w:p>
    <w:p w:rsidR="00686754" w:rsidRPr="00C15C77" w:rsidRDefault="00686754" w:rsidP="00686754">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а) устанавливаются охранные зоны с особыми условиями использования:</w:t>
      </w:r>
    </w:p>
    <w:p w:rsidR="00686754" w:rsidRPr="00C15C77" w:rsidRDefault="00686754" w:rsidP="00686754">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w:t>
      </w:r>
      <w:r w:rsidRPr="00C15C77">
        <w:rPr>
          <w:rFonts w:ascii="Times New Roman" w:hAnsi="Times New Roman"/>
          <w:color w:val="0D0D0D" w:themeColor="text1" w:themeTint="F2"/>
          <w:sz w:val="24"/>
          <w:szCs w:val="24"/>
          <w:lang w:val="en-US" w:eastAsia="ru-RU"/>
        </w:rPr>
        <w:t> </w:t>
      </w:r>
      <w:r w:rsidRPr="00C15C77">
        <w:rPr>
          <w:rFonts w:ascii="Times New Roman" w:hAnsi="Times New Roman"/>
          <w:color w:val="0D0D0D" w:themeColor="text1" w:themeTint="F2"/>
          <w:sz w:val="24"/>
          <w:szCs w:val="24"/>
          <w:lang w:eastAsia="ru-RU"/>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rsidR="00686754" w:rsidRPr="00C15C77" w:rsidRDefault="00686754" w:rsidP="00686754">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w:t>
      </w:r>
      <w:r w:rsidRPr="00C15C77">
        <w:rPr>
          <w:rFonts w:ascii="Times New Roman" w:hAnsi="Times New Roman"/>
          <w:color w:val="0D0D0D" w:themeColor="text1" w:themeTint="F2"/>
          <w:sz w:val="24"/>
          <w:szCs w:val="24"/>
          <w:lang w:val="en-US" w:eastAsia="ru-RU"/>
        </w:rPr>
        <w:t> </w:t>
      </w:r>
      <w:r w:rsidRPr="00C15C77">
        <w:rPr>
          <w:rFonts w:ascii="Times New Roman" w:hAnsi="Times New Roman"/>
          <w:color w:val="0D0D0D" w:themeColor="text1" w:themeTint="F2"/>
          <w:sz w:val="24"/>
          <w:szCs w:val="24"/>
          <w:lang w:eastAsia="ru-RU"/>
        </w:rPr>
        <w:t>для морских кабельных линий связи и 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0,25 морской мили с каждой стороны или от трассы кабеля при переходах через реки, озера, водохранилища и каналы (арыки) на 100 метров с каждой стороны;</w:t>
      </w:r>
    </w:p>
    <w:p w:rsidR="00686754" w:rsidRPr="00C15C77" w:rsidRDefault="00686754" w:rsidP="00686754">
      <w:pPr>
        <w:autoSpaceDE w:val="0"/>
        <w:autoSpaceDN w:val="0"/>
        <w:adjustRightInd w:val="0"/>
        <w:spacing w:after="0" w:line="240" w:lineRule="auto"/>
        <w:ind w:firstLine="540"/>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w:t>
      </w:r>
      <w:r w:rsidRPr="00C15C77">
        <w:rPr>
          <w:rFonts w:ascii="Times New Roman" w:hAnsi="Times New Roman"/>
          <w:color w:val="0D0D0D" w:themeColor="text1" w:themeTint="F2"/>
          <w:sz w:val="24"/>
          <w:szCs w:val="24"/>
          <w:lang w:val="en-US" w:eastAsia="ru-RU"/>
        </w:rPr>
        <w:t> </w:t>
      </w:r>
      <w:r w:rsidRPr="00C15C77">
        <w:rPr>
          <w:rFonts w:ascii="Times New Roman" w:hAnsi="Times New Roman"/>
          <w:color w:val="0D0D0D" w:themeColor="text1" w:themeTint="F2"/>
          <w:sz w:val="24"/>
          <w:szCs w:val="24"/>
          <w:lang w:eastAsia="ru-RU"/>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686754" w:rsidRPr="00C15C77" w:rsidRDefault="00686754" w:rsidP="00686754">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sidRPr="00C15C77">
        <w:rPr>
          <w:rFonts w:ascii="Times New Roman" w:eastAsia="Times New Roman" w:hAnsi="Times New Roman"/>
          <w:b/>
          <w:color w:val="0D0D0D" w:themeColor="text1" w:themeTint="F2"/>
          <w:sz w:val="24"/>
          <w:szCs w:val="24"/>
          <w:lang w:eastAsia="ru-RU"/>
        </w:rPr>
        <w:t>3. Режим использования территории.</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lastRenderedPageBreak/>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ж) производить защиту подземных коммуникаций от коррозии без учета проходящих подземных кабельных линий связи.</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 xml:space="preserve"> 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г) огораживать трассы линий связи, препятствуя свободному доступу к ним технического персонала;</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д) самовольно подключаться к абонентской телефонной линии и линии радиофикации в целях пользования услугами связи;</w:t>
      </w:r>
    </w:p>
    <w:p w:rsidR="00686754" w:rsidRPr="00C15C77" w:rsidRDefault="00686754" w:rsidP="00686754">
      <w:pPr>
        <w:autoSpaceDE w:val="0"/>
        <w:autoSpaceDN w:val="0"/>
        <w:adjustRightInd w:val="0"/>
        <w:spacing w:after="0" w:line="240" w:lineRule="auto"/>
        <w:ind w:firstLine="567"/>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686754" w:rsidRPr="00C15C77" w:rsidRDefault="00686754" w:rsidP="00686754">
      <w:pPr>
        <w:pStyle w:val="ae"/>
        <w:spacing w:before="120" w:after="120"/>
        <w:ind w:firstLine="0"/>
        <w:jc w:val="center"/>
        <w:rPr>
          <w:rFonts w:eastAsia="Calibri"/>
          <w:color w:val="0D0D0D" w:themeColor="text1" w:themeTint="F2"/>
          <w:u w:val="single"/>
          <w:lang w:val="ru-RU" w:eastAsia="ru-RU" w:bidi="ar-SA"/>
        </w:rPr>
      </w:pPr>
      <w:r w:rsidRPr="00C15C77">
        <w:rPr>
          <w:rFonts w:eastAsia="Calibri"/>
          <w:color w:val="0D0D0D" w:themeColor="text1" w:themeTint="F2"/>
          <w:u w:val="single"/>
          <w:lang w:val="ru-RU" w:eastAsia="ru-RU" w:bidi="ar-SA"/>
        </w:rPr>
        <w:t>Зоны минимальных расстояний подземных инженерных сетей до зданий и сооружений, соседних инженерных подземных сетей</w:t>
      </w:r>
    </w:p>
    <w:p w:rsidR="00686754" w:rsidRPr="00C15C77" w:rsidRDefault="00686754" w:rsidP="00805362">
      <w:pPr>
        <w:numPr>
          <w:ilvl w:val="1"/>
          <w:numId w:val="4"/>
        </w:numPr>
        <w:spacing w:before="120" w:after="0" w:line="240" w:lineRule="auto"/>
        <w:ind w:left="1134"/>
        <w:jc w:val="both"/>
        <w:rPr>
          <w:rFonts w:ascii="Times New Roman" w:eastAsia="Times New Roman" w:hAnsi="Times New Roman"/>
          <w:b/>
          <w:color w:val="0D0D0D" w:themeColor="text1" w:themeTint="F2"/>
          <w:sz w:val="24"/>
          <w:szCs w:val="24"/>
          <w:lang w:eastAsia="ru-RU"/>
        </w:rPr>
      </w:pPr>
      <w:r w:rsidRPr="00C15C77">
        <w:rPr>
          <w:rFonts w:ascii="Times New Roman" w:eastAsia="Times New Roman" w:hAnsi="Times New Roman"/>
          <w:b/>
          <w:color w:val="0D0D0D" w:themeColor="text1" w:themeTint="F2"/>
          <w:sz w:val="24"/>
          <w:szCs w:val="24"/>
          <w:lang w:eastAsia="ru-RU"/>
        </w:rPr>
        <w:t>Регламентирующий документ.</w:t>
      </w:r>
    </w:p>
    <w:p w:rsidR="00880B5F" w:rsidRPr="00674E73" w:rsidRDefault="00B77C87" w:rsidP="00674E73">
      <w:pPr>
        <w:spacing w:after="0" w:line="240" w:lineRule="auto"/>
        <w:ind w:firstLine="709"/>
        <w:jc w:val="both"/>
        <w:rPr>
          <w:rFonts w:ascii="Times New Roman" w:eastAsia="Times New Roman" w:hAnsi="Times New Roman"/>
          <w:bCs/>
          <w:color w:val="0D0D0D" w:themeColor="text1" w:themeTint="F2"/>
          <w:sz w:val="24"/>
          <w:szCs w:val="24"/>
          <w:lang w:eastAsia="ru-RU"/>
        </w:rPr>
      </w:pPr>
      <w:r>
        <w:rPr>
          <w:rFonts w:ascii="Times New Roman" w:eastAsia="Times New Roman" w:hAnsi="Times New Roman"/>
          <w:bCs/>
          <w:sz w:val="26"/>
          <w:szCs w:val="26"/>
          <w:shd w:val="clear" w:color="auto" w:fill="FFFFFF"/>
          <w:lang w:eastAsia="ru-RU"/>
        </w:rPr>
        <w:t xml:space="preserve"> </w:t>
      </w:r>
      <w:r w:rsidR="00880B5F">
        <w:rPr>
          <w:rFonts w:ascii="Times New Roman" w:eastAsia="Times New Roman" w:hAnsi="Times New Roman"/>
          <w:bCs/>
          <w:sz w:val="26"/>
          <w:szCs w:val="26"/>
          <w:shd w:val="clear" w:color="auto" w:fill="FFFFFF"/>
          <w:lang w:eastAsia="ru-RU"/>
        </w:rPr>
        <w:t>«</w:t>
      </w:r>
      <w:r w:rsidR="00880B5F" w:rsidRPr="00E15951">
        <w:rPr>
          <w:rFonts w:ascii="Times New Roman" w:eastAsia="Times New Roman" w:hAnsi="Times New Roman"/>
          <w:bCs/>
          <w:sz w:val="26"/>
          <w:szCs w:val="26"/>
          <w:shd w:val="clear" w:color="auto" w:fill="FFFFFF"/>
          <w:lang w:eastAsia="ru-RU"/>
        </w:rPr>
        <w:t>СП 42.13330.201</w:t>
      </w:r>
      <w:r w:rsidR="00880B5F">
        <w:rPr>
          <w:rFonts w:ascii="Times New Roman" w:eastAsia="Times New Roman" w:hAnsi="Times New Roman"/>
          <w:bCs/>
          <w:sz w:val="26"/>
          <w:szCs w:val="26"/>
          <w:shd w:val="clear" w:color="auto" w:fill="FFFFFF"/>
          <w:lang w:eastAsia="ru-RU"/>
        </w:rPr>
        <w:t>6</w:t>
      </w:r>
      <w:r w:rsidR="00880B5F" w:rsidRPr="00E15951">
        <w:rPr>
          <w:rFonts w:ascii="Times New Roman" w:eastAsia="Times New Roman" w:hAnsi="Times New Roman"/>
          <w:bCs/>
          <w:sz w:val="26"/>
          <w:szCs w:val="26"/>
          <w:shd w:val="clear" w:color="auto" w:fill="FFFFFF"/>
          <w:lang w:eastAsia="ru-RU"/>
        </w:rPr>
        <w:t xml:space="preserve"> </w:t>
      </w:r>
      <w:r w:rsidR="00880B5F">
        <w:rPr>
          <w:rFonts w:ascii="Times New Roman" w:eastAsia="Times New Roman" w:hAnsi="Times New Roman"/>
          <w:bCs/>
          <w:sz w:val="26"/>
          <w:szCs w:val="26"/>
          <w:shd w:val="clear" w:color="auto" w:fill="FFFFFF"/>
          <w:lang w:eastAsia="ru-RU"/>
        </w:rPr>
        <w:t xml:space="preserve">Свод правил. </w:t>
      </w:r>
      <w:r w:rsidR="00880B5F" w:rsidRPr="00E15951">
        <w:rPr>
          <w:rFonts w:ascii="Times New Roman" w:eastAsia="Times New Roman" w:hAnsi="Times New Roman"/>
          <w:bCs/>
          <w:sz w:val="26"/>
          <w:szCs w:val="26"/>
          <w:shd w:val="clear" w:color="auto" w:fill="FFFFFF"/>
          <w:lang w:eastAsia="ru-RU"/>
        </w:rPr>
        <w:t>Градостроительство. Планировка и застройка городских и сельских поселений</w:t>
      </w:r>
      <w:r w:rsidR="00880B5F">
        <w:rPr>
          <w:rFonts w:ascii="Times New Roman" w:eastAsia="Times New Roman" w:hAnsi="Times New Roman"/>
          <w:bCs/>
          <w:sz w:val="26"/>
          <w:szCs w:val="26"/>
          <w:lang w:eastAsia="ru-RU"/>
        </w:rPr>
        <w:t xml:space="preserve">. Актуализированная редакция </w:t>
      </w:r>
      <w:r w:rsidR="00880B5F" w:rsidRPr="00E15951">
        <w:rPr>
          <w:rFonts w:ascii="Times New Roman" w:eastAsia="Times New Roman" w:hAnsi="Times New Roman"/>
          <w:bCs/>
          <w:sz w:val="26"/>
          <w:szCs w:val="26"/>
          <w:shd w:val="clear" w:color="auto" w:fill="FFFFFF"/>
          <w:lang w:eastAsia="ru-RU"/>
        </w:rPr>
        <w:t>«СНиП 2.07.01-89*</w:t>
      </w:r>
      <w:r w:rsidR="00880B5F">
        <w:rPr>
          <w:rFonts w:ascii="Times New Roman" w:eastAsia="Times New Roman" w:hAnsi="Times New Roman"/>
          <w:bCs/>
          <w:sz w:val="26"/>
          <w:szCs w:val="26"/>
          <w:shd w:val="clear" w:color="auto" w:fill="FFFFFF"/>
          <w:lang w:eastAsia="ru-RU"/>
        </w:rPr>
        <w:t xml:space="preserve"> (утв.Приказом Минстроя России от 30.12.2016 № 1034/пр) (с изм. № 1, №2, №3, №4)</w:t>
      </w:r>
      <w:r w:rsidR="00880B5F" w:rsidRPr="009D288A">
        <w:rPr>
          <w:rFonts w:ascii="Times New Roman" w:eastAsia="Times New Roman" w:hAnsi="Times New Roman"/>
          <w:bCs/>
          <w:sz w:val="26"/>
          <w:szCs w:val="26"/>
          <w:lang w:eastAsia="ru-RU"/>
        </w:rPr>
        <w:t>, п. 12.35, 12.36</w:t>
      </w:r>
      <w:r w:rsidR="00880B5F" w:rsidRPr="009D288A">
        <w:rPr>
          <w:rFonts w:ascii="Times New Roman" w:eastAsia="Times New Roman" w:hAnsi="Times New Roman"/>
          <w:sz w:val="26"/>
          <w:szCs w:val="26"/>
          <w:lang w:eastAsia="ru-RU"/>
        </w:rPr>
        <w:t>.</w:t>
      </w:r>
    </w:p>
    <w:p w:rsidR="00686754" w:rsidRPr="00C15C77" w:rsidRDefault="00686754" w:rsidP="00805362">
      <w:pPr>
        <w:numPr>
          <w:ilvl w:val="1"/>
          <w:numId w:val="4"/>
        </w:numPr>
        <w:spacing w:before="120" w:after="0" w:line="240" w:lineRule="auto"/>
        <w:ind w:left="1134"/>
        <w:jc w:val="both"/>
        <w:rPr>
          <w:rFonts w:ascii="Times New Roman" w:eastAsia="Times New Roman" w:hAnsi="Times New Roman"/>
          <w:b/>
          <w:color w:val="0D0D0D" w:themeColor="text1" w:themeTint="F2"/>
          <w:sz w:val="24"/>
          <w:szCs w:val="24"/>
          <w:lang w:eastAsia="ru-RU"/>
        </w:rPr>
      </w:pPr>
      <w:r w:rsidRPr="00C15C77">
        <w:rPr>
          <w:rFonts w:ascii="Times New Roman" w:eastAsia="Times New Roman" w:hAnsi="Times New Roman"/>
          <w:b/>
          <w:color w:val="0D0D0D" w:themeColor="text1" w:themeTint="F2"/>
          <w:sz w:val="24"/>
          <w:szCs w:val="24"/>
          <w:lang w:eastAsia="ru-RU"/>
        </w:rPr>
        <w:t>Порядок установления и режим использования территории.</w:t>
      </w:r>
    </w:p>
    <w:p w:rsidR="00686754" w:rsidRPr="00C15C77" w:rsidRDefault="00686754" w:rsidP="00686754">
      <w:pPr>
        <w:spacing w:after="0" w:line="240" w:lineRule="auto"/>
        <w:ind w:firstLine="709"/>
        <w:jc w:val="both"/>
        <w:rPr>
          <w:rFonts w:ascii="Times New Roman" w:eastAsia="Times New Roman" w:hAnsi="Times New Roman"/>
          <w:bCs/>
          <w:color w:val="0D0D0D" w:themeColor="text1" w:themeTint="F2"/>
          <w:sz w:val="24"/>
          <w:szCs w:val="24"/>
          <w:lang w:eastAsia="ru-RU"/>
        </w:rPr>
      </w:pPr>
      <w:r w:rsidRPr="00C15C77">
        <w:rPr>
          <w:rFonts w:ascii="Times New Roman" w:eastAsia="Times New Roman" w:hAnsi="Times New Roman"/>
          <w:bCs/>
          <w:color w:val="0D0D0D" w:themeColor="text1" w:themeTint="F2"/>
          <w:sz w:val="24"/>
          <w:szCs w:val="24"/>
          <w:lang w:eastAsia="ru-RU"/>
        </w:rPr>
        <w:lastRenderedPageBreak/>
        <w:t xml:space="preserve">Расстояния по горизонтали (в свету) от ближайших подземных инженерных сетей до зданий и сооружений следует принимать по таблице </w:t>
      </w:r>
      <w:hyperlink r:id="rId28" w:anchor="i361832" w:tooltip="Таблица 15" w:history="1"/>
      <w:r w:rsidR="00E20C4B">
        <w:rPr>
          <w:rFonts w:ascii="Times New Roman" w:eastAsia="Times New Roman" w:hAnsi="Times New Roman"/>
          <w:bCs/>
          <w:color w:val="0D0D0D" w:themeColor="text1" w:themeTint="F2"/>
          <w:sz w:val="24"/>
          <w:szCs w:val="24"/>
          <w:lang w:eastAsia="ru-RU"/>
        </w:rPr>
        <w:t xml:space="preserve">15 </w:t>
      </w:r>
      <w:r w:rsidRPr="00C15C77">
        <w:rPr>
          <w:rFonts w:ascii="Times New Roman" w:eastAsia="Times New Roman" w:hAnsi="Times New Roman"/>
          <w:bCs/>
          <w:color w:val="0D0D0D" w:themeColor="text1" w:themeTint="F2"/>
          <w:sz w:val="24"/>
          <w:szCs w:val="24"/>
          <w:lang w:eastAsia="ru-RU"/>
        </w:rPr>
        <w:t xml:space="preserve">СП 42.13330.2016. Минимальные расстояния от подземных (наземных с обвалованием) газопроводов до зданий и сооружений следует принимать в соответствии с </w:t>
      </w:r>
      <w:hyperlink r:id="rId29" w:tooltip="Газораспределительные системы" w:history="1">
        <w:r w:rsidRPr="00C15C77">
          <w:rPr>
            <w:rFonts w:ascii="Times New Roman" w:eastAsia="Times New Roman" w:hAnsi="Times New Roman"/>
            <w:bCs/>
            <w:color w:val="0D0D0D" w:themeColor="text1" w:themeTint="F2"/>
            <w:sz w:val="24"/>
            <w:szCs w:val="24"/>
            <w:lang w:eastAsia="ru-RU"/>
          </w:rPr>
          <w:t>СП 62.13330</w:t>
        </w:r>
      </w:hyperlink>
      <w:r w:rsidRPr="00C15C77">
        <w:rPr>
          <w:rFonts w:ascii="Times New Roman" w:eastAsia="Times New Roman" w:hAnsi="Times New Roman"/>
          <w:bCs/>
          <w:color w:val="0D0D0D" w:themeColor="text1" w:themeTint="F2"/>
          <w:sz w:val="24"/>
          <w:szCs w:val="24"/>
          <w:lang w:eastAsia="ru-RU"/>
        </w:rPr>
        <w:t>.</w:t>
      </w:r>
    </w:p>
    <w:p w:rsidR="00686754" w:rsidRPr="00674E73" w:rsidRDefault="00686754" w:rsidP="00686754">
      <w:pPr>
        <w:autoSpaceDE w:val="0"/>
        <w:autoSpaceDN w:val="0"/>
        <w:adjustRightInd w:val="0"/>
        <w:spacing w:after="0" w:line="240" w:lineRule="auto"/>
        <w:ind w:firstLine="709"/>
        <w:jc w:val="both"/>
        <w:rPr>
          <w:rFonts w:ascii="Times New Roman" w:hAnsi="Times New Roman"/>
          <w:color w:val="0D0D0D" w:themeColor="text1" w:themeTint="F2"/>
          <w:sz w:val="24"/>
          <w:szCs w:val="24"/>
          <w:lang w:eastAsia="ru-RU"/>
        </w:rPr>
      </w:pPr>
      <w:r w:rsidRPr="00C15C77">
        <w:rPr>
          <w:rFonts w:ascii="Times New Roman" w:hAnsi="Times New Roman"/>
          <w:color w:val="0D0D0D" w:themeColor="text1" w:themeTint="F2"/>
          <w:sz w:val="24"/>
          <w:szCs w:val="24"/>
          <w:lang w:eastAsia="ru-RU"/>
        </w:rPr>
        <w:t xml:space="preserve">Расстояния по горизонтали (в свету) между соседними инженерными подземными сетями при их параллельном размещении следует принимать по </w:t>
      </w:r>
      <w:hyperlink r:id="rId30" w:history="1">
        <w:r w:rsidRPr="00C15C77">
          <w:rPr>
            <w:rFonts w:ascii="Times New Roman" w:hAnsi="Times New Roman"/>
            <w:color w:val="0D0D0D" w:themeColor="text1" w:themeTint="F2"/>
            <w:sz w:val="24"/>
            <w:szCs w:val="24"/>
            <w:lang w:eastAsia="ru-RU"/>
          </w:rPr>
          <w:t>таблице 12.6</w:t>
        </w:r>
      </w:hyperlink>
      <w:r w:rsidR="004F5F61">
        <w:rPr>
          <w:rFonts w:ascii="Times New Roman" w:hAnsi="Times New Roman"/>
          <w:color w:val="0D0D0D" w:themeColor="text1" w:themeTint="F2"/>
          <w:sz w:val="24"/>
          <w:szCs w:val="24"/>
          <w:lang w:eastAsia="ru-RU"/>
        </w:rPr>
        <w:t xml:space="preserve"> </w:t>
      </w:r>
      <w:r w:rsidRPr="00C15C77">
        <w:rPr>
          <w:rFonts w:ascii="Times New Roman" w:eastAsia="Times New Roman" w:hAnsi="Times New Roman"/>
          <w:bCs/>
          <w:color w:val="0D0D0D" w:themeColor="text1" w:themeTint="F2"/>
          <w:sz w:val="24"/>
          <w:szCs w:val="24"/>
          <w:lang w:eastAsia="ru-RU"/>
        </w:rPr>
        <w:t>СП 42.13330.2016</w:t>
      </w:r>
      <w:r w:rsidRPr="00C15C77">
        <w:rPr>
          <w:rFonts w:ascii="Times New Roman" w:hAnsi="Times New Roman"/>
          <w:color w:val="0D0D0D" w:themeColor="text1" w:themeTint="F2"/>
          <w:sz w:val="24"/>
          <w:szCs w:val="24"/>
          <w:lang w:eastAsia="ru-RU"/>
        </w:rPr>
        <w:t xml:space="preserve">, а на вводах инженерных сетей в зданиях сельских поселений - не менее 0,5 м. При разнице в глубине заложения смежных трубопроводов свыше 0,4 м расстояния, указанные в таблице 12.6, следует увеличивать с учетом крутизны откосов траншей, но не менее глубины траншеи до подошвы насыпи и бровки выемки. Минимальные расстояния от подземных (наземных с обвалованием) газопроводов до сетей инженерно-технического обеспечения следует принимать в соответствии с </w:t>
      </w:r>
      <w:hyperlink r:id="rId31" w:history="1">
        <w:r w:rsidR="00E20C4B" w:rsidRPr="00AB35F8">
          <w:rPr>
            <w:rFonts w:ascii="Times New Roman" w:eastAsia="Times New Roman" w:hAnsi="Times New Roman"/>
            <w:bCs/>
            <w:sz w:val="26"/>
            <w:szCs w:val="26"/>
            <w:shd w:val="clear" w:color="auto" w:fill="FFFFFF"/>
            <w:lang w:eastAsia="ru-RU"/>
          </w:rPr>
          <w:t>СП 62.13330</w:t>
        </w:r>
      </w:hyperlink>
      <w:r w:rsidR="00CC6107">
        <w:rPr>
          <w:rFonts w:ascii="Times New Roman" w:eastAsia="Times New Roman" w:hAnsi="Times New Roman"/>
          <w:bCs/>
          <w:sz w:val="26"/>
          <w:szCs w:val="26"/>
          <w:shd w:val="clear" w:color="auto" w:fill="FFFFFF"/>
          <w:lang w:eastAsia="ru-RU"/>
        </w:rPr>
        <w:t>.</w:t>
      </w:r>
    </w:p>
    <w:p w:rsidR="005D080B" w:rsidRPr="006D6560" w:rsidRDefault="005D080B" w:rsidP="005D080B">
      <w:pPr>
        <w:keepNext/>
        <w:suppressAutoHyphens/>
        <w:spacing w:before="180" w:after="120" w:line="240" w:lineRule="auto"/>
        <w:jc w:val="center"/>
        <w:outlineLvl w:val="2"/>
        <w:rPr>
          <w:rFonts w:ascii="Times New Roman" w:eastAsia="Times New Roman" w:hAnsi="Times New Roman"/>
          <w:b/>
          <w:bCs/>
          <w:sz w:val="24"/>
          <w:szCs w:val="24"/>
          <w:lang w:eastAsia="ar-SA"/>
        </w:rPr>
      </w:pPr>
      <w:r w:rsidRPr="006D6560">
        <w:rPr>
          <w:rFonts w:ascii="Times New Roman" w:eastAsia="Times New Roman" w:hAnsi="Times New Roman"/>
          <w:b/>
          <w:bCs/>
          <w:sz w:val="24"/>
          <w:szCs w:val="24"/>
          <w:lang w:eastAsia="ar-SA"/>
        </w:rPr>
        <w:t>Территории объектов культурного наследия</w:t>
      </w:r>
    </w:p>
    <w:p w:rsidR="005D080B" w:rsidRPr="00F84D4B" w:rsidRDefault="005D080B" w:rsidP="00F84D4B">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sidRPr="00F84D4B">
        <w:rPr>
          <w:rFonts w:ascii="Times New Roman" w:eastAsia="Times New Roman" w:hAnsi="Times New Roman"/>
          <w:b/>
          <w:color w:val="0D0D0D" w:themeColor="text1" w:themeTint="F2"/>
          <w:sz w:val="24"/>
          <w:szCs w:val="24"/>
          <w:lang w:eastAsia="ru-RU"/>
        </w:rPr>
        <w:t>Регламентирующий документ.</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Федеральный закон от 25.06.2002 № 73-ФЗ «Об объектах культурного наследия (памятниках истории и культуры) народов Российской Федерации»;</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Градостроительный кодекс РФ от 29.12.2004 № 190-ФЗ;</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Земельный кодекс РФ от 25.10.2001 № 136-ФЗ и другими нормативно-правовыми актами.</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Порядок установления.</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настоящим Федеральным законом.</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 части, находящиеся в государственной или муниципальной собственности либо в собственности физических или юридических лиц.</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Границы территории объекта культурного наследия могут не совпадать с границами существующих земельных участков.</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В границах территории объекта культурного наследия могут находиться земли, в отношении которых не проведен государственный кадастровый учет.</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учетом особенностей каждого объекта культурного наследия, включая степень его сохранности и этапы развития.</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Границы территории объекта археологического наследия определяются на основании археологических полевых работ.</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учитываются в государственном кадастре недвижимости в соответствии с законодательством Российской Федерации о государственном кадастре недвижимости. Отсутствие в государственном кадастре недвижимости сведений, указанных в настоящем пункте, не является основанием для несоблюдения требований к осуществлению деятельности в границах территории объекта культурного наследия, установленных земельным законодательством Российской Федерации и статьей 5.1 Федерального закона от 25.06.2002 № 73-ФЗ.</w:t>
      </w:r>
    </w:p>
    <w:p w:rsidR="005D080B" w:rsidRPr="00F84D4B" w:rsidRDefault="005D080B" w:rsidP="00F84D4B">
      <w:pPr>
        <w:spacing w:before="120" w:after="0" w:line="240" w:lineRule="auto"/>
        <w:ind w:firstLine="567"/>
        <w:jc w:val="both"/>
        <w:rPr>
          <w:rFonts w:ascii="Times New Roman" w:eastAsia="Times New Roman" w:hAnsi="Times New Roman"/>
          <w:b/>
          <w:color w:val="0D0D0D" w:themeColor="text1" w:themeTint="F2"/>
          <w:sz w:val="24"/>
          <w:szCs w:val="24"/>
          <w:lang w:eastAsia="ru-RU"/>
        </w:rPr>
      </w:pPr>
      <w:r w:rsidRPr="00F84D4B">
        <w:rPr>
          <w:rFonts w:ascii="Times New Roman" w:eastAsia="Times New Roman" w:hAnsi="Times New Roman"/>
          <w:b/>
          <w:color w:val="0D0D0D" w:themeColor="text1" w:themeTint="F2"/>
          <w:sz w:val="24"/>
          <w:szCs w:val="24"/>
          <w:lang w:eastAsia="ru-RU"/>
        </w:rPr>
        <w:lastRenderedPageBreak/>
        <w:t>Режим использования территории.</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 xml:space="preserve">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вносятся в Единый государственный реестр недвижимости в соответствии с Федеральным </w:t>
      </w:r>
      <w:hyperlink r:id="rId32" w:history="1">
        <w:r w:rsidRPr="006D6560">
          <w:rPr>
            <w:rFonts w:ascii="Times New Roman" w:hAnsi="Times New Roman"/>
            <w:sz w:val="24"/>
            <w:szCs w:val="24"/>
            <w:lang w:eastAsia="ru-RU"/>
          </w:rPr>
          <w:t>законом</w:t>
        </w:r>
      </w:hyperlink>
      <w:r w:rsidRPr="006D6560">
        <w:rPr>
          <w:rFonts w:ascii="Times New Roman" w:hAnsi="Times New Roman"/>
          <w:sz w:val="24"/>
          <w:szCs w:val="24"/>
          <w:lang w:eastAsia="ru-RU"/>
        </w:rPr>
        <w:t xml:space="preserve"> от 13 июля 2015 года № 218-ФЗ «О государственной регистрации недвижимости». Отсутствие в Едином государственном реестре недвижимости сведений, указанных в настоящем пункте, не является основанием для несоблюдения требований к осуществлению деятельности в границах территории объекта культурного наследия, установленных земельным законодательством Российской Федерации и </w:t>
      </w:r>
      <w:hyperlink r:id="rId33" w:history="1">
        <w:r w:rsidRPr="006D6560">
          <w:rPr>
            <w:rFonts w:ascii="Times New Roman" w:hAnsi="Times New Roman"/>
            <w:sz w:val="24"/>
            <w:szCs w:val="24"/>
            <w:lang w:eastAsia="ru-RU"/>
          </w:rPr>
          <w:t>статьей 5.1</w:t>
        </w:r>
      </w:hyperlink>
      <w:r w:rsidRPr="006D6560">
        <w:rPr>
          <w:rFonts w:ascii="Times New Roman" w:hAnsi="Times New Roman"/>
          <w:sz w:val="24"/>
          <w:szCs w:val="24"/>
          <w:lang w:eastAsia="ru-RU"/>
        </w:rPr>
        <w:t xml:space="preserve"> настоящего Федерального закона.</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Требования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В границах территории объекта культурного наследия:</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подпункта 2 пункта 1 настоящей статьи.</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Требования к осуществлению деятельности в границах территории достопримечательного места, требования к градостроительному регламенту в границах территории достопримечательного места устанавливаются:</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1)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 для достопримечательного места федерального значения;</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 xml:space="preserve">2) органом исполнительной власти субъекта Российской Федерации, уполномоченным в области сохранения, использования, популяризации и </w:t>
      </w:r>
      <w:r w:rsidRPr="006D6560">
        <w:rPr>
          <w:rFonts w:ascii="Times New Roman" w:hAnsi="Times New Roman"/>
          <w:sz w:val="24"/>
          <w:szCs w:val="24"/>
          <w:lang w:eastAsia="ru-RU"/>
        </w:rPr>
        <w:lastRenderedPageBreak/>
        <w:t>государственной охраны объектов культурного наследия, - для достопримечательного места регионального значения;</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3) органом местного самоуправления,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местного (муниципального) значения.</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 xml:space="preserve"> Орган, установивший требования к осуществлению деятельности в границах территории достопримечательного места, в течение пяти дней со дня вступления в силу акта об установлении таких требований направляет копию указанного акта в федеральный орган исполнительной власти, уполномоченный в области государственной регистрации прав на недвижимое имущество и сделок с ним, государственного кадастрового учета недвижимого имущества, ведения государственного кадастра недвижимости (далее - орган кадастрового учета).</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 xml:space="preserve">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настоящим Федеральным законом, земляных, строительных, мелиоративных, хозяйственных работ, указанных в </w:t>
      </w:r>
      <w:hyperlink r:id="rId34" w:history="1">
        <w:r w:rsidRPr="006D6560">
          <w:rPr>
            <w:rFonts w:ascii="Times New Roman" w:hAnsi="Times New Roman"/>
            <w:sz w:val="24"/>
            <w:szCs w:val="24"/>
            <w:lang w:eastAsia="ru-RU"/>
          </w:rPr>
          <w:t>статье 30</w:t>
        </w:r>
      </w:hyperlink>
      <w:r w:rsidRPr="006D6560">
        <w:rPr>
          <w:rFonts w:ascii="Times New Roman" w:hAnsi="Times New Roman"/>
          <w:sz w:val="24"/>
          <w:szCs w:val="24"/>
          <w:lang w:eastAsia="ru-RU"/>
        </w:rPr>
        <w:t xml:space="preserve"> Федеральный закон от 25.06.2002 № 73-ФЗ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w:t>
      </w:r>
      <w:hyperlink r:id="rId35" w:history="1">
        <w:r w:rsidRPr="006D6560">
          <w:rPr>
            <w:rFonts w:ascii="Times New Roman" w:hAnsi="Times New Roman"/>
            <w:sz w:val="24"/>
            <w:szCs w:val="24"/>
            <w:lang w:eastAsia="ru-RU"/>
          </w:rPr>
          <w:t>кодексом</w:t>
        </w:r>
      </w:hyperlink>
      <w:r w:rsidRPr="006D6560">
        <w:rPr>
          <w:rFonts w:ascii="Times New Roman" w:hAnsi="Times New Roman"/>
          <w:sz w:val="24"/>
          <w:szCs w:val="24"/>
          <w:lang w:eastAsia="ru-RU"/>
        </w:rPr>
        <w:t xml:space="preserve">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Федеральный закон от 25.06.2002 № 73-ФЗ.</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На территории муниципального округа применительно к населенному пункту д.Слевидово располагается объект культурного наследия, представленный в таблице.</w:t>
      </w:r>
    </w:p>
    <w:p w:rsidR="005D080B" w:rsidRPr="006D6560" w:rsidRDefault="005D080B" w:rsidP="005D080B">
      <w:pPr>
        <w:pStyle w:val="Iauiue"/>
        <w:ind w:firstLine="709"/>
        <w:jc w:val="right"/>
        <w:rPr>
          <w:rFonts w:eastAsia="Times New Roman"/>
          <w:iCs/>
          <w:sz w:val="24"/>
          <w:szCs w:val="24"/>
          <w:lang w:bidi="en-US"/>
        </w:rPr>
      </w:pPr>
      <w:r w:rsidRPr="006D6560">
        <w:rPr>
          <w:rFonts w:eastAsia="Times New Roman"/>
          <w:iCs/>
          <w:sz w:val="24"/>
          <w:szCs w:val="24"/>
          <w:lang w:bidi="en-US"/>
        </w:rPr>
        <w:t xml:space="preserve">Таблица </w:t>
      </w:r>
      <w:r w:rsidR="00F84D4B">
        <w:rPr>
          <w:rFonts w:eastAsia="Times New Roman"/>
          <w:iCs/>
          <w:sz w:val="24"/>
          <w:szCs w:val="24"/>
          <w:lang w:bidi="en-US"/>
        </w:rPr>
        <w:t>8</w:t>
      </w: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15"/>
        <w:gridCol w:w="2681"/>
        <w:gridCol w:w="2125"/>
        <w:gridCol w:w="2564"/>
        <w:gridCol w:w="2407"/>
      </w:tblGrid>
      <w:tr w:rsidR="005D080B" w:rsidRPr="006D6560" w:rsidTr="001A53CC">
        <w:trPr>
          <w:jc w:val="center"/>
        </w:trPr>
        <w:tc>
          <w:tcPr>
            <w:tcW w:w="660" w:type="dxa"/>
            <w:shd w:val="clear" w:color="auto" w:fill="F2F2F2" w:themeFill="background1" w:themeFillShade="F2"/>
            <w:vAlign w:val="center"/>
          </w:tcPr>
          <w:p w:rsidR="005D080B" w:rsidRPr="000E751A" w:rsidRDefault="005D080B" w:rsidP="001A53CC">
            <w:pPr>
              <w:autoSpaceDE w:val="0"/>
              <w:autoSpaceDN w:val="0"/>
              <w:adjustRightInd w:val="0"/>
              <w:spacing w:after="0" w:line="240" w:lineRule="auto"/>
              <w:jc w:val="both"/>
              <w:rPr>
                <w:rFonts w:ascii="Times New Roman" w:hAnsi="Times New Roman"/>
                <w:sz w:val="24"/>
                <w:szCs w:val="24"/>
                <w:lang w:eastAsia="ru-RU"/>
              </w:rPr>
            </w:pPr>
            <w:r w:rsidRPr="000E751A">
              <w:rPr>
                <w:rFonts w:ascii="Times New Roman" w:hAnsi="Times New Roman"/>
                <w:sz w:val="24"/>
                <w:szCs w:val="24"/>
                <w:lang w:eastAsia="ru-RU"/>
              </w:rPr>
              <w:t>№ </w:t>
            </w:r>
          </w:p>
          <w:p w:rsidR="005D080B" w:rsidRPr="000E751A" w:rsidRDefault="005D080B" w:rsidP="001A53CC">
            <w:pPr>
              <w:autoSpaceDE w:val="0"/>
              <w:autoSpaceDN w:val="0"/>
              <w:adjustRightInd w:val="0"/>
              <w:spacing w:after="0" w:line="240" w:lineRule="auto"/>
              <w:jc w:val="both"/>
              <w:rPr>
                <w:rFonts w:ascii="Times New Roman" w:hAnsi="Times New Roman"/>
                <w:sz w:val="24"/>
                <w:szCs w:val="24"/>
                <w:lang w:eastAsia="ru-RU"/>
              </w:rPr>
            </w:pPr>
            <w:r w:rsidRPr="000E751A">
              <w:rPr>
                <w:rFonts w:ascii="Times New Roman" w:hAnsi="Times New Roman"/>
                <w:sz w:val="24"/>
                <w:szCs w:val="24"/>
                <w:lang w:eastAsia="ru-RU"/>
              </w:rPr>
              <w:t>п/п</w:t>
            </w:r>
          </w:p>
        </w:tc>
        <w:tc>
          <w:tcPr>
            <w:tcW w:w="2696" w:type="dxa"/>
            <w:gridSpan w:val="2"/>
            <w:shd w:val="clear" w:color="auto" w:fill="F2F2F2" w:themeFill="background1" w:themeFillShade="F2"/>
            <w:vAlign w:val="center"/>
          </w:tcPr>
          <w:p w:rsidR="005D080B" w:rsidRPr="000E751A" w:rsidRDefault="005D080B" w:rsidP="001A53CC">
            <w:pPr>
              <w:autoSpaceDE w:val="0"/>
              <w:autoSpaceDN w:val="0"/>
              <w:adjustRightInd w:val="0"/>
              <w:spacing w:after="0" w:line="240" w:lineRule="auto"/>
              <w:jc w:val="both"/>
              <w:rPr>
                <w:rFonts w:ascii="Times New Roman" w:hAnsi="Times New Roman"/>
                <w:sz w:val="24"/>
                <w:szCs w:val="24"/>
                <w:lang w:eastAsia="ru-RU"/>
              </w:rPr>
            </w:pPr>
            <w:r w:rsidRPr="000E751A">
              <w:rPr>
                <w:rFonts w:ascii="Times New Roman" w:hAnsi="Times New Roman"/>
                <w:sz w:val="24"/>
                <w:szCs w:val="24"/>
                <w:lang w:eastAsia="ru-RU"/>
              </w:rPr>
              <w:t>Наименование объекта</w:t>
            </w:r>
          </w:p>
        </w:tc>
        <w:tc>
          <w:tcPr>
            <w:tcW w:w="2125" w:type="dxa"/>
            <w:shd w:val="clear" w:color="auto" w:fill="F2F2F2" w:themeFill="background1" w:themeFillShade="F2"/>
            <w:vAlign w:val="center"/>
          </w:tcPr>
          <w:p w:rsidR="005D080B" w:rsidRPr="000E751A" w:rsidRDefault="005D080B" w:rsidP="001A53CC">
            <w:pPr>
              <w:autoSpaceDE w:val="0"/>
              <w:autoSpaceDN w:val="0"/>
              <w:adjustRightInd w:val="0"/>
              <w:spacing w:after="0" w:line="240" w:lineRule="auto"/>
              <w:jc w:val="both"/>
              <w:rPr>
                <w:rFonts w:ascii="Times New Roman" w:hAnsi="Times New Roman"/>
                <w:sz w:val="24"/>
                <w:szCs w:val="24"/>
                <w:lang w:eastAsia="ru-RU"/>
              </w:rPr>
            </w:pPr>
            <w:r w:rsidRPr="000E751A">
              <w:rPr>
                <w:rFonts w:ascii="Times New Roman" w:hAnsi="Times New Roman"/>
                <w:sz w:val="24"/>
                <w:szCs w:val="24"/>
                <w:lang w:eastAsia="ru-RU"/>
              </w:rPr>
              <w:t>Датировка объекта</w:t>
            </w:r>
          </w:p>
        </w:tc>
        <w:tc>
          <w:tcPr>
            <w:tcW w:w="2564" w:type="dxa"/>
            <w:shd w:val="clear" w:color="auto" w:fill="F2F2F2" w:themeFill="background1" w:themeFillShade="F2"/>
            <w:vAlign w:val="center"/>
          </w:tcPr>
          <w:p w:rsidR="005D080B" w:rsidRPr="000E751A" w:rsidRDefault="005D080B" w:rsidP="001A53CC">
            <w:pPr>
              <w:autoSpaceDE w:val="0"/>
              <w:autoSpaceDN w:val="0"/>
              <w:adjustRightInd w:val="0"/>
              <w:spacing w:after="0" w:line="240" w:lineRule="auto"/>
              <w:jc w:val="both"/>
              <w:rPr>
                <w:rFonts w:ascii="Times New Roman" w:hAnsi="Times New Roman"/>
                <w:sz w:val="24"/>
                <w:szCs w:val="24"/>
                <w:lang w:eastAsia="ru-RU"/>
              </w:rPr>
            </w:pPr>
            <w:r w:rsidRPr="000E751A">
              <w:rPr>
                <w:rFonts w:ascii="Times New Roman" w:hAnsi="Times New Roman"/>
                <w:sz w:val="24"/>
                <w:szCs w:val="24"/>
                <w:lang w:eastAsia="ru-RU"/>
              </w:rPr>
              <w:t>Местонахождение объекта</w:t>
            </w:r>
          </w:p>
        </w:tc>
        <w:tc>
          <w:tcPr>
            <w:tcW w:w="2407" w:type="dxa"/>
            <w:shd w:val="clear" w:color="auto" w:fill="F2F2F2" w:themeFill="background1" w:themeFillShade="F2"/>
          </w:tcPr>
          <w:p w:rsidR="005D080B" w:rsidRPr="000E751A" w:rsidRDefault="005D080B" w:rsidP="001A53CC">
            <w:pPr>
              <w:autoSpaceDE w:val="0"/>
              <w:autoSpaceDN w:val="0"/>
              <w:adjustRightInd w:val="0"/>
              <w:spacing w:after="0" w:line="240" w:lineRule="auto"/>
              <w:jc w:val="both"/>
              <w:rPr>
                <w:rFonts w:ascii="Times New Roman" w:hAnsi="Times New Roman"/>
                <w:sz w:val="24"/>
                <w:szCs w:val="24"/>
                <w:lang w:eastAsia="ru-RU"/>
              </w:rPr>
            </w:pPr>
            <w:r w:rsidRPr="000E751A">
              <w:rPr>
                <w:rFonts w:ascii="Times New Roman" w:hAnsi="Times New Roman"/>
                <w:sz w:val="24"/>
                <w:szCs w:val="24"/>
                <w:lang w:eastAsia="ru-RU"/>
              </w:rPr>
              <w:t>Документы о постановке на государственную охрану</w:t>
            </w:r>
          </w:p>
        </w:tc>
      </w:tr>
      <w:tr w:rsidR="005D080B" w:rsidRPr="006D6560" w:rsidTr="001A53CC">
        <w:trPr>
          <w:jc w:val="center"/>
        </w:trPr>
        <w:tc>
          <w:tcPr>
            <w:tcW w:w="10452" w:type="dxa"/>
            <w:gridSpan w:val="6"/>
            <w:shd w:val="clear" w:color="auto" w:fill="auto"/>
          </w:tcPr>
          <w:p w:rsidR="005D080B" w:rsidRPr="006D6560" w:rsidRDefault="005D080B" w:rsidP="001A53CC">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Выявленные объекты культурного наследия</w:t>
            </w:r>
          </w:p>
        </w:tc>
      </w:tr>
      <w:tr w:rsidR="005D080B" w:rsidRPr="006D6560" w:rsidTr="001A53CC">
        <w:trPr>
          <w:jc w:val="center"/>
        </w:trPr>
        <w:tc>
          <w:tcPr>
            <w:tcW w:w="675" w:type="dxa"/>
            <w:gridSpan w:val="2"/>
            <w:shd w:val="clear" w:color="auto" w:fill="auto"/>
            <w:vAlign w:val="center"/>
          </w:tcPr>
          <w:p w:rsidR="005D080B" w:rsidRPr="006D6560" w:rsidRDefault="005D080B" w:rsidP="001A53CC">
            <w:pPr>
              <w:autoSpaceDE w:val="0"/>
              <w:autoSpaceDN w:val="0"/>
              <w:adjustRightInd w:val="0"/>
              <w:spacing w:after="0" w:line="240" w:lineRule="auto"/>
              <w:jc w:val="both"/>
              <w:rPr>
                <w:rFonts w:ascii="Times New Roman" w:hAnsi="Times New Roman"/>
                <w:sz w:val="24"/>
                <w:szCs w:val="24"/>
                <w:lang w:eastAsia="ru-RU"/>
              </w:rPr>
            </w:pPr>
            <w:r w:rsidRPr="006D6560">
              <w:rPr>
                <w:rFonts w:ascii="Times New Roman" w:hAnsi="Times New Roman"/>
                <w:sz w:val="24"/>
                <w:szCs w:val="24"/>
                <w:lang w:eastAsia="ru-RU"/>
              </w:rPr>
              <w:t>1</w:t>
            </w:r>
          </w:p>
        </w:tc>
        <w:tc>
          <w:tcPr>
            <w:tcW w:w="2681" w:type="dxa"/>
            <w:shd w:val="clear" w:color="auto" w:fill="auto"/>
            <w:vAlign w:val="center"/>
          </w:tcPr>
          <w:p w:rsidR="005D080B" w:rsidRPr="000E751A" w:rsidRDefault="005D080B" w:rsidP="001A53CC">
            <w:pPr>
              <w:rPr>
                <w:rFonts w:ascii="Times New Roman" w:hAnsi="Times New Roman"/>
                <w:sz w:val="24"/>
                <w:szCs w:val="24"/>
                <w:lang w:eastAsia="ru-RU"/>
              </w:rPr>
            </w:pPr>
            <w:r w:rsidRPr="000E751A">
              <w:rPr>
                <w:rFonts w:ascii="Times New Roman" w:hAnsi="Times New Roman"/>
                <w:sz w:val="24"/>
                <w:szCs w:val="24"/>
                <w:lang w:eastAsia="ru-RU"/>
              </w:rPr>
              <w:t>Курганный могильник</w:t>
            </w:r>
          </w:p>
        </w:tc>
        <w:tc>
          <w:tcPr>
            <w:tcW w:w="2125" w:type="dxa"/>
            <w:shd w:val="clear" w:color="auto" w:fill="auto"/>
            <w:vAlign w:val="center"/>
          </w:tcPr>
          <w:p w:rsidR="005D080B" w:rsidRPr="000E751A" w:rsidRDefault="005D080B" w:rsidP="001A53CC">
            <w:pPr>
              <w:rPr>
                <w:rFonts w:ascii="Times New Roman" w:hAnsi="Times New Roman"/>
                <w:sz w:val="24"/>
                <w:szCs w:val="24"/>
                <w:lang w:eastAsia="ru-RU"/>
              </w:rPr>
            </w:pPr>
            <w:r w:rsidRPr="000E751A">
              <w:rPr>
                <w:rFonts w:ascii="Times New Roman" w:hAnsi="Times New Roman"/>
                <w:sz w:val="24"/>
                <w:szCs w:val="24"/>
                <w:lang w:eastAsia="ru-RU"/>
              </w:rPr>
              <w:t>I тыс. до н.э. – I тыс.н.э.</w:t>
            </w:r>
          </w:p>
        </w:tc>
        <w:tc>
          <w:tcPr>
            <w:tcW w:w="2564" w:type="dxa"/>
            <w:shd w:val="clear" w:color="auto" w:fill="auto"/>
            <w:vAlign w:val="center"/>
          </w:tcPr>
          <w:p w:rsidR="005D080B" w:rsidRPr="000E751A" w:rsidRDefault="005D080B" w:rsidP="001A53CC">
            <w:pPr>
              <w:rPr>
                <w:rFonts w:ascii="Times New Roman" w:hAnsi="Times New Roman"/>
                <w:sz w:val="24"/>
                <w:szCs w:val="24"/>
                <w:lang w:eastAsia="ru-RU"/>
              </w:rPr>
            </w:pPr>
            <w:r w:rsidRPr="000E751A">
              <w:rPr>
                <w:rFonts w:ascii="Times New Roman" w:hAnsi="Times New Roman"/>
                <w:sz w:val="24"/>
                <w:szCs w:val="24"/>
                <w:lang w:eastAsia="ru-RU"/>
              </w:rPr>
              <w:t>дер. Слевидово, северная окраина, слева от дороги на Калугу</w:t>
            </w:r>
          </w:p>
        </w:tc>
        <w:tc>
          <w:tcPr>
            <w:tcW w:w="2407" w:type="dxa"/>
          </w:tcPr>
          <w:p w:rsidR="005D080B" w:rsidRPr="000E751A" w:rsidRDefault="005D080B" w:rsidP="001A53CC">
            <w:pPr>
              <w:rPr>
                <w:rFonts w:ascii="Times New Roman" w:hAnsi="Times New Roman"/>
                <w:sz w:val="24"/>
                <w:szCs w:val="24"/>
                <w:lang w:eastAsia="ru-RU"/>
              </w:rPr>
            </w:pPr>
            <w:r w:rsidRPr="000E751A">
              <w:rPr>
                <w:rFonts w:ascii="Times New Roman" w:hAnsi="Times New Roman"/>
                <w:sz w:val="24"/>
                <w:szCs w:val="24"/>
                <w:lang w:eastAsia="ru-RU"/>
              </w:rPr>
              <w:t>Решение малого Совета Калужского областного Совета народных депутатов от 22.05.1992 № 76</w:t>
            </w:r>
          </w:p>
        </w:tc>
      </w:tr>
    </w:tbl>
    <w:p w:rsidR="005D080B" w:rsidRPr="006D6560" w:rsidRDefault="005D080B" w:rsidP="005D080B">
      <w:pPr>
        <w:keepNext/>
        <w:suppressAutoHyphens/>
        <w:spacing w:before="180" w:after="120" w:line="240" w:lineRule="auto"/>
        <w:jc w:val="center"/>
        <w:outlineLvl w:val="2"/>
        <w:rPr>
          <w:rFonts w:ascii="Times New Roman" w:eastAsia="Times New Roman" w:hAnsi="Times New Roman"/>
          <w:b/>
          <w:bCs/>
          <w:sz w:val="24"/>
          <w:szCs w:val="24"/>
          <w:lang w:eastAsia="ar-SA"/>
        </w:rPr>
      </w:pPr>
    </w:p>
    <w:p w:rsidR="0066660D" w:rsidRDefault="0066660D">
      <w:pPr>
        <w:spacing w:after="160" w:line="259" w:lineRule="auto"/>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br w:type="page"/>
      </w:r>
    </w:p>
    <w:p w:rsidR="005D080B" w:rsidRPr="006D6560" w:rsidRDefault="005D080B" w:rsidP="005D080B">
      <w:pPr>
        <w:keepNext/>
        <w:suppressAutoHyphens/>
        <w:spacing w:before="180" w:after="120" w:line="240" w:lineRule="auto"/>
        <w:jc w:val="center"/>
        <w:outlineLvl w:val="2"/>
        <w:rPr>
          <w:rFonts w:ascii="Times New Roman" w:eastAsia="Times New Roman" w:hAnsi="Times New Roman"/>
          <w:b/>
          <w:bCs/>
          <w:sz w:val="24"/>
          <w:szCs w:val="24"/>
          <w:lang w:eastAsia="ar-SA"/>
        </w:rPr>
      </w:pPr>
      <w:r w:rsidRPr="006D6560">
        <w:rPr>
          <w:rFonts w:ascii="Times New Roman" w:eastAsia="Times New Roman" w:hAnsi="Times New Roman"/>
          <w:b/>
          <w:bCs/>
          <w:sz w:val="24"/>
          <w:szCs w:val="24"/>
          <w:lang w:eastAsia="ar-SA"/>
        </w:rPr>
        <w:lastRenderedPageBreak/>
        <w:t>Защитные зоны объектов культурного наследия</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1. </w:t>
      </w:r>
      <w:r w:rsidRPr="00F84D4B">
        <w:rPr>
          <w:rFonts w:ascii="Times New Roman" w:eastAsia="Times New Roman" w:hAnsi="Times New Roman"/>
          <w:b/>
          <w:color w:val="0D0D0D" w:themeColor="text1" w:themeTint="F2"/>
          <w:sz w:val="24"/>
          <w:szCs w:val="24"/>
          <w:lang w:eastAsia="ru-RU"/>
        </w:rPr>
        <w:t>Регламентирующий документ.</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 xml:space="preserve">Федеральный закон от 25.06.2002 № 73-ФЗ «Об объектах культурного наследия (памятниках истории и культуры) народов Российской Федерации», </w:t>
      </w:r>
      <w:r w:rsidRPr="00A719E0">
        <w:rPr>
          <w:rFonts w:ascii="Times New Roman" w:hAnsi="Times New Roman"/>
          <w:sz w:val="24"/>
          <w:szCs w:val="24"/>
          <w:lang w:eastAsia="ru-RU"/>
        </w:rPr>
        <w:t>ст. 34. Зоны охран</w:t>
      </w:r>
      <w:r w:rsidR="00A719E0" w:rsidRPr="00A719E0">
        <w:rPr>
          <w:rFonts w:ascii="Times New Roman" w:hAnsi="Times New Roman"/>
          <w:sz w:val="24"/>
          <w:szCs w:val="24"/>
          <w:lang w:eastAsia="ru-RU"/>
        </w:rPr>
        <w:t>ы объектов культурного наследия</w:t>
      </w:r>
      <w:r w:rsidR="00A719E0">
        <w:rPr>
          <w:rFonts w:ascii="Times New Roman" w:hAnsi="Times New Roman"/>
          <w:sz w:val="24"/>
          <w:szCs w:val="24"/>
          <w:lang w:eastAsia="ru-RU"/>
        </w:rPr>
        <w:t>.</w:t>
      </w:r>
    </w:p>
    <w:p w:rsidR="005D080B" w:rsidRPr="00F84D4B" w:rsidRDefault="005D080B" w:rsidP="005D080B">
      <w:pPr>
        <w:autoSpaceDE w:val="0"/>
        <w:autoSpaceDN w:val="0"/>
        <w:adjustRightInd w:val="0"/>
        <w:spacing w:after="0" w:line="240" w:lineRule="auto"/>
        <w:ind w:firstLine="540"/>
        <w:jc w:val="both"/>
        <w:rPr>
          <w:rFonts w:ascii="Times New Roman" w:eastAsia="Times New Roman" w:hAnsi="Times New Roman"/>
          <w:b/>
          <w:color w:val="0D0D0D" w:themeColor="text1" w:themeTint="F2"/>
          <w:sz w:val="24"/>
          <w:szCs w:val="24"/>
          <w:lang w:eastAsia="ru-RU"/>
        </w:rPr>
      </w:pPr>
      <w:r w:rsidRPr="00F84D4B">
        <w:rPr>
          <w:rFonts w:ascii="Times New Roman" w:eastAsia="Times New Roman" w:hAnsi="Times New Roman"/>
          <w:b/>
          <w:color w:val="0D0D0D" w:themeColor="text1" w:themeTint="F2"/>
          <w:sz w:val="24"/>
          <w:szCs w:val="24"/>
          <w:lang w:eastAsia="ru-RU"/>
        </w:rPr>
        <w:t>2. Режим использования территории.</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Защитные зоны объектов культурного наследия устанавливаются в целях обеспечения сохранности объектов культурного наследия и их исторического окружения. Данные зоны являются территориями, которые непосредственно прилегают к объектам культурного наследия и на которых запрещается строительство объектов капитального строительства и осуществление иной деятельности, за исключением применения специальных мер, направленных на сохранение историко-градостроительной и природной среды указанных объектов.</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В соответствии с Федеральным законом от 25.06.2002 № 73-ФЗ защитные зоны устанавливаются на следующих расстояниях:</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 Для памятников, расположенных в границах населенного пункта – 100 метров от внешних границ территории памятника;</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 Для памятников, находящихся вне границ населенного пункта – 200 метров от внешних границ территории памятника;</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 Для ансамблей в границах населенного пункта – 150 метров от внешних границ ансамбля;</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 Для ансамблей вне границ населенного пункта – 250 метров от внешних границ ансамбля;</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 Для объектов культурного наследия в границах населенного пункта при отсутствии утвержденных границ территории объекта – 200 метров от внешней стены памятника или от линии общего контура ансамбля;</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 Для объектов культурного наследия вне границ населенного пункта при отсутствии утвержденных границ территории объекта – 250 метров от внешней стены памятника или от линии общего контура ансамбля;</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В границах защитных зон запрещается:</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 Строительство новых объектов капитального строительства;</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 Реконструкция объектов капитального строительства, связанная с изменением параметров этих объектов;</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 Осуществление хозяйственной деятельности, которая может негативно повлиять на сохранность объектов культурного наследия.</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Данные ограничения действуют до момента установления границ территорий объектов культурного наследия и зон их охраны, после чего защитные зоны прекращают свое существование.</w:t>
      </w:r>
    </w:p>
    <w:p w:rsidR="005D080B" w:rsidRPr="006D6560" w:rsidRDefault="005D080B" w:rsidP="005D080B">
      <w:pPr>
        <w:keepNext/>
        <w:suppressAutoHyphens/>
        <w:spacing w:before="180" w:after="120" w:line="240" w:lineRule="auto"/>
        <w:jc w:val="center"/>
        <w:outlineLvl w:val="2"/>
        <w:rPr>
          <w:rFonts w:ascii="Times New Roman" w:eastAsia="Times New Roman" w:hAnsi="Times New Roman"/>
          <w:b/>
          <w:bCs/>
          <w:sz w:val="24"/>
          <w:szCs w:val="24"/>
          <w:lang w:eastAsia="ar-SA"/>
        </w:rPr>
      </w:pPr>
      <w:r w:rsidRPr="006D6560">
        <w:rPr>
          <w:rFonts w:ascii="Times New Roman" w:eastAsia="Times New Roman" w:hAnsi="Times New Roman"/>
          <w:b/>
          <w:bCs/>
          <w:sz w:val="24"/>
          <w:szCs w:val="24"/>
          <w:lang w:eastAsia="ar-SA"/>
        </w:rPr>
        <w:t>Приаэродромная территория</w:t>
      </w:r>
    </w:p>
    <w:p w:rsidR="005D080B" w:rsidRPr="00F84D4B" w:rsidRDefault="005D080B" w:rsidP="005D080B">
      <w:pPr>
        <w:autoSpaceDE w:val="0"/>
        <w:autoSpaceDN w:val="0"/>
        <w:adjustRightInd w:val="0"/>
        <w:spacing w:after="0" w:line="240" w:lineRule="auto"/>
        <w:ind w:firstLine="540"/>
        <w:jc w:val="both"/>
        <w:rPr>
          <w:rFonts w:ascii="Times New Roman" w:eastAsia="Times New Roman" w:hAnsi="Times New Roman"/>
          <w:b/>
          <w:color w:val="0D0D0D" w:themeColor="text1" w:themeTint="F2"/>
          <w:sz w:val="24"/>
          <w:szCs w:val="24"/>
          <w:lang w:eastAsia="ru-RU"/>
        </w:rPr>
      </w:pPr>
      <w:r w:rsidRPr="00F84D4B">
        <w:rPr>
          <w:rFonts w:ascii="Times New Roman" w:eastAsia="Times New Roman" w:hAnsi="Times New Roman"/>
          <w:b/>
          <w:color w:val="0D0D0D" w:themeColor="text1" w:themeTint="F2"/>
          <w:sz w:val="24"/>
          <w:szCs w:val="24"/>
          <w:lang w:eastAsia="ru-RU"/>
        </w:rPr>
        <w:t>1. Регламентирующий документ.</w:t>
      </w:r>
    </w:p>
    <w:p w:rsidR="005D080B" w:rsidRPr="006D6560" w:rsidRDefault="005D080B" w:rsidP="005D080B">
      <w:pPr>
        <w:autoSpaceDE w:val="0"/>
        <w:autoSpaceDN w:val="0"/>
        <w:adjustRightInd w:val="0"/>
        <w:spacing w:after="0" w:line="240" w:lineRule="auto"/>
        <w:ind w:firstLine="540"/>
        <w:jc w:val="both"/>
        <w:rPr>
          <w:rFonts w:ascii="Times New Roman" w:hAnsi="Times New Roman"/>
          <w:sz w:val="24"/>
          <w:szCs w:val="24"/>
          <w:lang w:eastAsia="ru-RU"/>
        </w:rPr>
      </w:pPr>
      <w:r w:rsidRPr="006D6560">
        <w:rPr>
          <w:rFonts w:ascii="Times New Roman" w:hAnsi="Times New Roman"/>
          <w:sz w:val="24"/>
          <w:szCs w:val="24"/>
          <w:lang w:eastAsia="ru-RU"/>
        </w:rPr>
        <w:t>Воздушный кодекс РФ от 19.03.1997 № 60-ФЗ;</w:t>
      </w:r>
    </w:p>
    <w:p w:rsidR="004A6840" w:rsidRPr="004A6840" w:rsidRDefault="004A6840" w:rsidP="005D080B">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Приказ Росавиации от 12.04.2024 N 377-П "Об установлении приаэродромной территории аэродрома гражданской авиации Калуга (Грабцево)" (Зарегистрировано в Минюсте России 20.05.2024 N 78206).</w:t>
      </w:r>
    </w:p>
    <w:p w:rsidR="004A6840" w:rsidRPr="00F84D4B" w:rsidRDefault="004A6840" w:rsidP="004A6840">
      <w:pPr>
        <w:autoSpaceDE w:val="0"/>
        <w:autoSpaceDN w:val="0"/>
        <w:adjustRightInd w:val="0"/>
        <w:spacing w:after="0" w:line="240" w:lineRule="auto"/>
        <w:ind w:firstLine="540"/>
        <w:jc w:val="both"/>
        <w:rPr>
          <w:rFonts w:ascii="Times New Roman" w:eastAsia="Times New Roman" w:hAnsi="Times New Roman"/>
          <w:b/>
          <w:color w:val="0D0D0D" w:themeColor="text1" w:themeTint="F2"/>
          <w:sz w:val="24"/>
          <w:szCs w:val="24"/>
          <w:lang w:eastAsia="ru-RU"/>
        </w:rPr>
      </w:pPr>
      <w:r w:rsidRPr="00F84D4B">
        <w:rPr>
          <w:rFonts w:ascii="Times New Roman" w:eastAsia="Times New Roman" w:hAnsi="Times New Roman"/>
          <w:b/>
          <w:color w:val="0D0D0D" w:themeColor="text1" w:themeTint="F2"/>
          <w:sz w:val="24"/>
          <w:szCs w:val="24"/>
          <w:lang w:eastAsia="ru-RU"/>
        </w:rPr>
        <w:t>2. Порядок установления и режим использования территории.</w:t>
      </w:r>
    </w:p>
    <w:p w:rsidR="004A6840" w:rsidRDefault="004A6840" w:rsidP="004A6840">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 xml:space="preserve">Часть территории </w:t>
      </w:r>
      <w:r w:rsidR="004859DE" w:rsidRPr="0064799B">
        <w:rPr>
          <w:rFonts w:ascii="Times New Roman" w:hAnsi="Times New Roman"/>
          <w:color w:val="000000" w:themeColor="text1"/>
        </w:rPr>
        <w:t xml:space="preserve">муниципального образования </w:t>
      </w:r>
      <w:r w:rsidR="004859DE">
        <w:rPr>
          <w:rFonts w:ascii="Times New Roman" w:hAnsi="Times New Roman"/>
          <w:color w:val="000000" w:themeColor="text1"/>
        </w:rPr>
        <w:t>«Перемышльский</w:t>
      </w:r>
      <w:r w:rsidR="004859DE" w:rsidRPr="0064799B">
        <w:rPr>
          <w:rFonts w:ascii="Times New Roman" w:hAnsi="Times New Roman"/>
          <w:color w:val="000000" w:themeColor="text1"/>
        </w:rPr>
        <w:t xml:space="preserve"> муниципальный округ Калужской области</w:t>
      </w:r>
      <w:r w:rsidR="004859DE">
        <w:rPr>
          <w:rFonts w:ascii="Times New Roman" w:hAnsi="Times New Roman"/>
          <w:color w:val="000000" w:themeColor="text1"/>
        </w:rPr>
        <w:t>» применительно к населенному пункту д.Еловка</w:t>
      </w:r>
      <w:r w:rsidRPr="004A6840">
        <w:rPr>
          <w:rFonts w:ascii="Times New Roman" w:hAnsi="Times New Roman"/>
          <w:sz w:val="24"/>
          <w:szCs w:val="24"/>
          <w:lang w:eastAsia="ru-RU"/>
        </w:rPr>
        <w:t xml:space="preserve"> расположены в третьей, четвертой, пятой и шестой подзонах, приаэродромной территории аэродрома гражданской авиации Калуга (Грабцево).</w:t>
      </w:r>
    </w:p>
    <w:p w:rsidR="004859DE" w:rsidRDefault="004859DE" w:rsidP="004A6840">
      <w:pPr>
        <w:autoSpaceDE w:val="0"/>
        <w:autoSpaceDN w:val="0"/>
        <w:adjustRightInd w:val="0"/>
        <w:spacing w:after="0" w:line="240" w:lineRule="auto"/>
        <w:ind w:firstLine="540"/>
        <w:jc w:val="both"/>
        <w:rPr>
          <w:rFonts w:ascii="Times New Roman" w:hAnsi="Times New Roman"/>
          <w:sz w:val="24"/>
          <w:szCs w:val="24"/>
          <w:lang w:eastAsia="ru-RU"/>
        </w:rPr>
      </w:pPr>
    </w:p>
    <w:p w:rsidR="004A6840" w:rsidRPr="004A6840" w:rsidRDefault="004A6840" w:rsidP="004A6840">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Приаэродромная территория аэродрома гражданской авиации Калуга (Грабцево) установлена по внешним границам семи подзон выделенных на основании статьи 47 Воздушного кодекса Российской Федерации. Порядок установления приаэродромной территории и порядок выделения на приаэродромной территории подзон, в которых устанавливаются ограничения использования объектов недвижимости и осуществления деятельности, утвержден министерством транспорта Российской Федерации (приказ Федерального агентства воздушного транспорта (Росавиации)</w:t>
      </w:r>
      <w:r w:rsidR="00A719E0">
        <w:rPr>
          <w:rFonts w:ascii="Times New Roman" w:hAnsi="Times New Roman"/>
          <w:sz w:val="24"/>
          <w:szCs w:val="24"/>
          <w:lang w:eastAsia="ru-RU"/>
        </w:rPr>
        <w:t xml:space="preserve"> </w:t>
      </w:r>
      <w:r w:rsidRPr="004A6840">
        <w:rPr>
          <w:rFonts w:ascii="Times New Roman" w:hAnsi="Times New Roman"/>
          <w:sz w:val="24"/>
          <w:szCs w:val="24"/>
          <w:lang w:eastAsia="ru-RU"/>
        </w:rPr>
        <w:t>от 12.04.2024 № 377-п).</w:t>
      </w:r>
    </w:p>
    <w:p w:rsidR="004A6840" w:rsidRPr="004A6840" w:rsidRDefault="004A6840" w:rsidP="004A6840">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 xml:space="preserve">В </w:t>
      </w:r>
      <w:r w:rsidR="004859DE" w:rsidRPr="0064799B">
        <w:rPr>
          <w:rFonts w:ascii="Times New Roman" w:hAnsi="Times New Roman"/>
          <w:color w:val="000000" w:themeColor="text1"/>
        </w:rPr>
        <w:t>муниципальн</w:t>
      </w:r>
      <w:r w:rsidR="004859DE">
        <w:rPr>
          <w:rFonts w:ascii="Times New Roman" w:hAnsi="Times New Roman"/>
          <w:color w:val="000000" w:themeColor="text1"/>
        </w:rPr>
        <w:t>ом</w:t>
      </w:r>
      <w:r w:rsidR="004859DE" w:rsidRPr="0064799B">
        <w:rPr>
          <w:rFonts w:ascii="Times New Roman" w:hAnsi="Times New Roman"/>
          <w:color w:val="000000" w:themeColor="text1"/>
        </w:rPr>
        <w:t xml:space="preserve"> образовани</w:t>
      </w:r>
      <w:r w:rsidR="004859DE">
        <w:rPr>
          <w:rFonts w:ascii="Times New Roman" w:hAnsi="Times New Roman"/>
          <w:color w:val="000000" w:themeColor="text1"/>
        </w:rPr>
        <w:t>и</w:t>
      </w:r>
      <w:r w:rsidR="004859DE" w:rsidRPr="0064799B">
        <w:rPr>
          <w:rFonts w:ascii="Times New Roman" w:hAnsi="Times New Roman"/>
          <w:color w:val="000000" w:themeColor="text1"/>
        </w:rPr>
        <w:t xml:space="preserve"> </w:t>
      </w:r>
      <w:r w:rsidR="004859DE">
        <w:rPr>
          <w:rFonts w:ascii="Times New Roman" w:hAnsi="Times New Roman"/>
          <w:color w:val="000000" w:themeColor="text1"/>
        </w:rPr>
        <w:t>«Перемышльский</w:t>
      </w:r>
      <w:r w:rsidR="004859DE" w:rsidRPr="0064799B">
        <w:rPr>
          <w:rFonts w:ascii="Times New Roman" w:hAnsi="Times New Roman"/>
          <w:color w:val="000000" w:themeColor="text1"/>
        </w:rPr>
        <w:t xml:space="preserve"> муниципальный округ Калужской области</w:t>
      </w:r>
      <w:r w:rsidR="004859DE">
        <w:rPr>
          <w:rFonts w:ascii="Times New Roman" w:hAnsi="Times New Roman"/>
          <w:color w:val="000000" w:themeColor="text1"/>
        </w:rPr>
        <w:t>»</w:t>
      </w:r>
      <w:r w:rsidRPr="004A6840">
        <w:rPr>
          <w:rFonts w:ascii="Times New Roman" w:hAnsi="Times New Roman"/>
          <w:sz w:val="24"/>
          <w:szCs w:val="24"/>
          <w:lang w:eastAsia="ru-RU"/>
        </w:rPr>
        <w:t xml:space="preserve"> на приаэродромной территории выделяются следующие подзоны, в каждой из которых устанавливаются ограничения использования объектов недвижимости и осуществления деятельности:</w:t>
      </w:r>
    </w:p>
    <w:p w:rsidR="004A6840" w:rsidRPr="004A6840" w:rsidRDefault="004A6840" w:rsidP="004A6840">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1) третья подзона, в которой запрещается размещать объекты, высота которых превышает ограничения, приведенные в пункте 12.3 приказа Росавиации от 12.04.2024 № 377-п.</w:t>
      </w:r>
    </w:p>
    <w:p w:rsidR="004A6840" w:rsidRPr="004A6840" w:rsidRDefault="004A6840" w:rsidP="004A6840">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Строительство и реконструкция зданий, сооружений в границах третьей подзоны разрешается только после определения максимально допустимой высоты здания, сооружения в зависимости от местоположения путем проведения соответствующих расчетов в соответствии с требованиями Федеральных авиационных правил «Требования, предъявляемые к аэродромам, предназначенным для взлета, посадки, руления и стоянки гражданских воздушных судов» (утверждены приказом Минтранса России от 25.08.2015 № 262) с учетом абсолютных высот ограничения объектов в Балтийской системе высот 1977 года.</w:t>
      </w:r>
    </w:p>
    <w:p w:rsidR="004A6840" w:rsidRPr="004A6840" w:rsidRDefault="004A6840" w:rsidP="004A6840">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2) четвертая подзона,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w:t>
      </w:r>
    </w:p>
    <w:p w:rsidR="004A6840" w:rsidRPr="004A6840" w:rsidRDefault="004A6840" w:rsidP="004A6840">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В границах четвертой подзоны запрещается без согласования с оператором аэродрома размещение объектов, превышающих абсолютные высотные ограничения, приведенные в пункте 12.4 приказа Росавиации от 12.04.2024 №377-п.</w:t>
      </w:r>
    </w:p>
    <w:p w:rsidR="004A6840" w:rsidRPr="004A6840" w:rsidRDefault="004A6840" w:rsidP="004A6840">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Для радиотехнических объектов, располагаемых в границах 4 подзоны, необходимо получить заключение по электромагнитной совместимости с радиотехническими объектами аэродрома в уполномоченном на выдачу такого заключения органе.</w:t>
      </w:r>
    </w:p>
    <w:p w:rsidR="004A6840" w:rsidRPr="004A6840" w:rsidRDefault="004A6840" w:rsidP="004A6840">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3) пятая подзона, в которой запрещается размещать опасные производственные объекты, функционирование которых может повлиять на безопасность полетов воздушных судов.</w:t>
      </w:r>
    </w:p>
    <w:p w:rsidR="004A6840" w:rsidRPr="004A6840" w:rsidRDefault="004A6840" w:rsidP="004A6840">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В границах пятой подзоны допускается эксплуатация, строительство, реконструкция, капитальный ремонт, ввод в эксплуатацию, техническое перевооружение, консервация (далее - размещение) опасных производственных объектов при их соответствии установленным в пункте 12.5 приказа Росавиации от 12.04.2024 № 377-п ограничениям.</w:t>
      </w:r>
    </w:p>
    <w:p w:rsidR="004A6840" w:rsidRPr="004A6840" w:rsidRDefault="004A6840" w:rsidP="004A6840">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Максимальные радиусы зон поражения при происшествиях техногенного характера на опасных производственных объектах, находящихся в пятой подзоне, в которых размещение таких объектов возможно, не должны достигать:</w:t>
      </w:r>
    </w:p>
    <w:p w:rsidR="004A6840" w:rsidRPr="004A6840" w:rsidRDefault="004A6840" w:rsidP="004A6840">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по вертикали - высоты пролета воздушных судов (высота поверхности ограничения препятствий в третьей подзоне);</w:t>
      </w:r>
    </w:p>
    <w:p w:rsidR="004A6840" w:rsidRPr="004A6840" w:rsidRDefault="004A6840" w:rsidP="004A6840">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по горизонтали - внешних границ первой и второй подзон.</w:t>
      </w:r>
    </w:p>
    <w:p w:rsidR="004A6840" w:rsidRPr="004A6840" w:rsidRDefault="004A6840" w:rsidP="004A6840">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 xml:space="preserve">При невозможности соблюдения ограничений, предусмотренных пунктом 12.5 приказа Росавиации от 12.04.2024 № 377-п, размещение опасных производственных объектов должно выполняться на основании специальных технических условий, разработанных для конкретного объекта капитального строительства в соответствии с положениями приказа Минстроя России от 30.11.2020 № 734/пр «Об утверждении </w:t>
      </w:r>
      <w:r w:rsidRPr="004A6840">
        <w:rPr>
          <w:rFonts w:ascii="Times New Roman" w:hAnsi="Times New Roman"/>
          <w:sz w:val="24"/>
          <w:szCs w:val="24"/>
          <w:lang w:eastAsia="ru-RU"/>
        </w:rPr>
        <w:lastRenderedPageBreak/>
        <w:t>Порядка разработки и согласования специальных технических условий для разработки проектной документации на объект капитального строительства» (зарегистрирован Минюстом России 18.12.2020, регистрационный № 61581), и (или) обоснования безопасности опасного производственного объекта, разрабатываемого на основании Федерального закона № 116-ФЗ.</w:t>
      </w:r>
    </w:p>
    <w:p w:rsidR="004A6840" w:rsidRPr="004A6840" w:rsidRDefault="004A6840" w:rsidP="004A6840">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4) шестая подзона, в которой запрещается размещать объекты, способствующие привлечению и массовому скоплению птиц.</w:t>
      </w:r>
    </w:p>
    <w:p w:rsidR="004A6840" w:rsidRPr="004A6840" w:rsidRDefault="004A6840" w:rsidP="004A6840">
      <w:pPr>
        <w:autoSpaceDE w:val="0"/>
        <w:autoSpaceDN w:val="0"/>
        <w:adjustRightInd w:val="0"/>
        <w:spacing w:after="0" w:line="240" w:lineRule="auto"/>
        <w:ind w:firstLine="540"/>
        <w:jc w:val="both"/>
        <w:rPr>
          <w:rFonts w:ascii="Times New Roman" w:hAnsi="Times New Roman"/>
          <w:sz w:val="24"/>
          <w:szCs w:val="24"/>
          <w:lang w:eastAsia="ru-RU"/>
        </w:rPr>
      </w:pPr>
      <w:r w:rsidRPr="004A6840">
        <w:rPr>
          <w:rFonts w:ascii="Times New Roman" w:hAnsi="Times New Roman"/>
          <w:sz w:val="24"/>
          <w:szCs w:val="24"/>
          <w:lang w:eastAsia="ru-RU"/>
        </w:rPr>
        <w:t>Допускается размещать в границах шестой подзоны объекты по обращению с твердыми коммунальными отходами, пищевыми и биологическими отходами в случае наличия заключения по результатам орнитологического исследования на предмет отсутствия факторов, способствующих привлечению и массовому скоплению птиц, и (или) достаточности мер защиты указанных объектов от привлечения и массового скопления птиц, проведенного в соответствии с пунктом 1(4) Положения о приаэродромной территории, утвержденного постановлением Правительства Российской Федерации от 02.12.2017 № 1460.</w:t>
      </w:r>
    </w:p>
    <w:p w:rsidR="004A6840" w:rsidRDefault="004A6840">
      <w:pPr>
        <w:spacing w:after="160" w:line="259"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br w:type="page"/>
      </w:r>
    </w:p>
    <w:p w:rsidR="0088023C" w:rsidRPr="008563A6" w:rsidRDefault="0088023C" w:rsidP="008563A6">
      <w:pPr>
        <w:pStyle w:val="3"/>
        <w:jc w:val="right"/>
        <w:rPr>
          <w:color w:val="0D0D0D" w:themeColor="text1" w:themeTint="F2"/>
          <w:szCs w:val="24"/>
          <w:lang w:eastAsia="ar-SA"/>
        </w:rPr>
      </w:pPr>
      <w:bookmarkStart w:id="84" w:name="_Toc219367056"/>
      <w:r w:rsidRPr="008563A6">
        <w:rPr>
          <w:color w:val="0D0D0D" w:themeColor="text1" w:themeTint="F2"/>
          <w:szCs w:val="24"/>
          <w:lang w:eastAsia="ar-SA"/>
        </w:rPr>
        <w:lastRenderedPageBreak/>
        <w:t>Приложение № 3</w:t>
      </w:r>
      <w:bookmarkEnd w:id="84"/>
    </w:p>
    <w:p w:rsidR="001B483F" w:rsidRDefault="001B483F" w:rsidP="0066660D">
      <w:pPr>
        <w:keepNext/>
        <w:suppressAutoHyphens/>
        <w:spacing w:after="0" w:line="240" w:lineRule="auto"/>
        <w:jc w:val="center"/>
        <w:outlineLvl w:val="2"/>
        <w:rPr>
          <w:rFonts w:ascii="Times New Roman" w:eastAsia="Times New Roman" w:hAnsi="Times New Roman"/>
          <w:b/>
          <w:bCs/>
          <w:color w:val="000000" w:themeColor="text1"/>
          <w:sz w:val="24"/>
          <w:szCs w:val="24"/>
          <w:lang w:eastAsia="ar-SA"/>
        </w:rPr>
      </w:pPr>
      <w:r>
        <w:rPr>
          <w:rFonts w:ascii="Times New Roman" w:eastAsia="Times New Roman" w:hAnsi="Times New Roman"/>
          <w:b/>
          <w:bCs/>
          <w:color w:val="000000" w:themeColor="text1"/>
          <w:sz w:val="24"/>
          <w:szCs w:val="24"/>
          <w:lang w:eastAsia="ar-SA"/>
        </w:rPr>
        <w:t xml:space="preserve">Местоположение территориальных зон муниципального образования </w:t>
      </w:r>
    </w:p>
    <w:p w:rsidR="00130159" w:rsidRDefault="001B483F" w:rsidP="0066660D">
      <w:pPr>
        <w:keepNext/>
        <w:suppressAutoHyphens/>
        <w:spacing w:after="0" w:line="240" w:lineRule="auto"/>
        <w:jc w:val="center"/>
        <w:outlineLvl w:val="2"/>
        <w:rPr>
          <w:rFonts w:ascii="Times New Roman" w:eastAsia="Times New Roman" w:hAnsi="Times New Roman"/>
          <w:b/>
          <w:bCs/>
          <w:color w:val="000000" w:themeColor="text1"/>
          <w:sz w:val="24"/>
          <w:szCs w:val="24"/>
          <w:lang w:eastAsia="ar-SA"/>
        </w:rPr>
      </w:pPr>
      <w:r>
        <w:rPr>
          <w:rFonts w:ascii="Times New Roman" w:eastAsia="Times New Roman" w:hAnsi="Times New Roman"/>
          <w:b/>
          <w:bCs/>
          <w:color w:val="000000" w:themeColor="text1"/>
          <w:sz w:val="24"/>
          <w:szCs w:val="24"/>
          <w:lang w:eastAsia="ar-SA"/>
        </w:rPr>
        <w:t xml:space="preserve"> </w:t>
      </w:r>
      <w:r w:rsidR="00A55B18">
        <w:rPr>
          <w:rFonts w:ascii="Times New Roman" w:eastAsia="Times New Roman" w:hAnsi="Times New Roman"/>
          <w:b/>
          <w:bCs/>
          <w:color w:val="000000" w:themeColor="text1"/>
          <w:sz w:val="24"/>
          <w:szCs w:val="24"/>
          <w:lang w:eastAsia="ar-SA"/>
        </w:rPr>
        <w:t>«</w:t>
      </w:r>
      <w:r w:rsidR="00271317">
        <w:rPr>
          <w:rFonts w:ascii="Times New Roman" w:eastAsia="Times New Roman" w:hAnsi="Times New Roman"/>
          <w:b/>
          <w:bCs/>
          <w:color w:val="000000" w:themeColor="text1"/>
          <w:sz w:val="24"/>
          <w:szCs w:val="24"/>
          <w:lang w:eastAsia="ar-SA"/>
        </w:rPr>
        <w:t>Перемышльский</w:t>
      </w:r>
      <w:r w:rsidR="00130159">
        <w:rPr>
          <w:rFonts w:ascii="Times New Roman" w:eastAsia="Times New Roman" w:hAnsi="Times New Roman"/>
          <w:b/>
          <w:bCs/>
          <w:color w:val="000000" w:themeColor="text1"/>
          <w:sz w:val="24"/>
          <w:szCs w:val="24"/>
          <w:lang w:eastAsia="ar-SA"/>
        </w:rPr>
        <w:t xml:space="preserve"> муниципальный округ Калужской области</w:t>
      </w:r>
      <w:r w:rsidR="00A55B18">
        <w:rPr>
          <w:rFonts w:ascii="Times New Roman" w:eastAsia="Times New Roman" w:hAnsi="Times New Roman"/>
          <w:b/>
          <w:bCs/>
          <w:color w:val="000000" w:themeColor="text1"/>
          <w:sz w:val="24"/>
          <w:szCs w:val="24"/>
          <w:lang w:eastAsia="ar-SA"/>
        </w:rPr>
        <w:t>»</w:t>
      </w:r>
      <w:r w:rsidR="00B41D63">
        <w:rPr>
          <w:rFonts w:ascii="Times New Roman" w:eastAsia="Times New Roman" w:hAnsi="Times New Roman"/>
          <w:b/>
          <w:bCs/>
          <w:color w:val="000000" w:themeColor="text1"/>
          <w:sz w:val="24"/>
          <w:szCs w:val="24"/>
          <w:lang w:eastAsia="ar-SA"/>
        </w:rPr>
        <w:t xml:space="preserve"> применительно к населенн</w:t>
      </w:r>
      <w:r w:rsidR="0066660D">
        <w:rPr>
          <w:rFonts w:ascii="Times New Roman" w:eastAsia="Times New Roman" w:hAnsi="Times New Roman"/>
          <w:b/>
          <w:bCs/>
          <w:color w:val="000000" w:themeColor="text1"/>
          <w:sz w:val="24"/>
          <w:szCs w:val="24"/>
          <w:lang w:eastAsia="ar-SA"/>
        </w:rPr>
        <w:t>ым</w:t>
      </w:r>
      <w:r w:rsidR="00B41D63">
        <w:rPr>
          <w:rFonts w:ascii="Times New Roman" w:eastAsia="Times New Roman" w:hAnsi="Times New Roman"/>
          <w:b/>
          <w:bCs/>
          <w:color w:val="000000" w:themeColor="text1"/>
          <w:sz w:val="24"/>
          <w:szCs w:val="24"/>
          <w:lang w:eastAsia="ar-SA"/>
        </w:rPr>
        <w:t xml:space="preserve"> пункт</w:t>
      </w:r>
      <w:r w:rsidR="0066660D">
        <w:rPr>
          <w:rFonts w:ascii="Times New Roman" w:eastAsia="Times New Roman" w:hAnsi="Times New Roman"/>
          <w:b/>
          <w:bCs/>
          <w:color w:val="000000" w:themeColor="text1"/>
          <w:sz w:val="24"/>
          <w:szCs w:val="24"/>
          <w:lang w:eastAsia="ar-SA"/>
        </w:rPr>
        <w:t>ам д.Слевидово и</w:t>
      </w:r>
      <w:r w:rsidR="00B41D63">
        <w:rPr>
          <w:rFonts w:ascii="Times New Roman" w:eastAsia="Times New Roman" w:hAnsi="Times New Roman"/>
          <w:b/>
          <w:bCs/>
          <w:color w:val="000000" w:themeColor="text1"/>
          <w:sz w:val="24"/>
          <w:szCs w:val="24"/>
          <w:lang w:eastAsia="ar-SA"/>
        </w:rPr>
        <w:t xml:space="preserve"> д.</w:t>
      </w:r>
      <w:r w:rsidR="00271317">
        <w:rPr>
          <w:rFonts w:ascii="Times New Roman" w:eastAsia="Times New Roman" w:hAnsi="Times New Roman"/>
          <w:b/>
          <w:bCs/>
          <w:color w:val="000000" w:themeColor="text1"/>
          <w:sz w:val="24"/>
          <w:szCs w:val="24"/>
          <w:lang w:eastAsia="ar-SA"/>
        </w:rPr>
        <w:t>Еловка</w:t>
      </w:r>
    </w:p>
    <w:p w:rsidR="0066660D" w:rsidRDefault="0066660D" w:rsidP="0066660D">
      <w:pPr>
        <w:keepNext/>
        <w:suppressAutoHyphens/>
        <w:spacing w:after="0" w:line="240" w:lineRule="auto"/>
        <w:jc w:val="center"/>
        <w:outlineLvl w:val="2"/>
        <w:rPr>
          <w:rFonts w:ascii="Times New Roman" w:eastAsia="Times New Roman" w:hAnsi="Times New Roman"/>
          <w:b/>
          <w:bCs/>
          <w:color w:val="000000" w:themeColor="text1"/>
          <w:sz w:val="24"/>
          <w:szCs w:val="24"/>
          <w:lang w:eastAsia="ar-SA"/>
        </w:rPr>
      </w:pPr>
    </w:p>
    <w:p w:rsidR="0066660D" w:rsidRDefault="0066660D" w:rsidP="0066660D">
      <w:pPr>
        <w:keepNext/>
        <w:suppressAutoHyphens/>
        <w:spacing w:after="0" w:line="240" w:lineRule="auto"/>
        <w:jc w:val="center"/>
        <w:outlineLvl w:val="2"/>
        <w:rPr>
          <w:rFonts w:ascii="Times New Roman" w:eastAsia="Times New Roman" w:hAnsi="Times New Roman"/>
          <w:b/>
          <w:bCs/>
          <w:color w:val="000000" w:themeColor="text1"/>
          <w:sz w:val="24"/>
          <w:szCs w:val="24"/>
          <w:lang w:eastAsia="ar-SA"/>
        </w:rPr>
      </w:pPr>
      <w:r>
        <w:rPr>
          <w:rFonts w:ascii="Times New Roman" w:eastAsia="Times New Roman" w:hAnsi="Times New Roman"/>
          <w:b/>
          <w:bCs/>
          <w:color w:val="000000" w:themeColor="text1"/>
          <w:sz w:val="24"/>
          <w:szCs w:val="24"/>
          <w:lang w:eastAsia="ar-SA"/>
        </w:rPr>
        <w:t>Местоположение территориальных зон д.Слевидово</w:t>
      </w:r>
    </w:p>
    <w:tbl>
      <w:tblPr>
        <w:tblW w:w="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0"/>
        <w:gridCol w:w="1560"/>
      </w:tblGrid>
      <w:tr w:rsidR="0066660D" w:rsidRPr="00F303B8" w:rsidTr="001A53CC">
        <w:trPr>
          <w:trHeight w:val="330"/>
          <w:jc w:val="center"/>
        </w:trPr>
        <w:tc>
          <w:tcPr>
            <w:tcW w:w="4360" w:type="dxa"/>
            <w:shd w:val="clear" w:color="auto" w:fill="EDEDED" w:themeFill="accent3" w:themeFillTint="33"/>
            <w:noWrap/>
            <w:vAlign w:val="center"/>
          </w:tcPr>
          <w:p w:rsidR="0066660D" w:rsidRPr="00F303B8" w:rsidRDefault="0066660D" w:rsidP="001A53CC">
            <w:pPr>
              <w:spacing w:after="0" w:line="240" w:lineRule="auto"/>
              <w:jc w:val="center"/>
              <w:rPr>
                <w:rFonts w:ascii="Times New Roman" w:eastAsia="Times New Roman" w:hAnsi="Times New Roman"/>
                <w:color w:val="000000"/>
                <w:lang w:eastAsia="ru-RU"/>
              </w:rPr>
            </w:pPr>
            <w:r w:rsidRPr="00F303B8">
              <w:rPr>
                <w:rFonts w:ascii="Times New Roman" w:eastAsia="Times New Roman" w:hAnsi="Times New Roman"/>
                <w:color w:val="000000"/>
                <w:lang w:eastAsia="ru-RU"/>
              </w:rPr>
              <w:t>Населенный пункт</w:t>
            </w:r>
          </w:p>
        </w:tc>
        <w:tc>
          <w:tcPr>
            <w:tcW w:w="1560" w:type="dxa"/>
            <w:shd w:val="clear" w:color="auto" w:fill="EDEDED" w:themeFill="accent3" w:themeFillTint="33"/>
            <w:noWrap/>
            <w:vAlign w:val="center"/>
          </w:tcPr>
          <w:p w:rsidR="0066660D" w:rsidRPr="00F303B8" w:rsidRDefault="0066660D" w:rsidP="001A53CC">
            <w:pPr>
              <w:spacing w:after="0" w:line="240" w:lineRule="auto"/>
              <w:jc w:val="center"/>
              <w:rPr>
                <w:rFonts w:ascii="Times New Roman" w:eastAsia="Times New Roman" w:hAnsi="Times New Roman"/>
                <w:color w:val="000000"/>
                <w:lang w:eastAsia="ru-RU"/>
              </w:rPr>
            </w:pPr>
            <w:r w:rsidRPr="00F303B8">
              <w:rPr>
                <w:rFonts w:ascii="Times New Roman" w:eastAsia="Times New Roman" w:hAnsi="Times New Roman"/>
                <w:color w:val="000000"/>
                <w:lang w:eastAsia="ru-RU"/>
              </w:rPr>
              <w:t>Индекс зоны</w:t>
            </w:r>
          </w:p>
        </w:tc>
      </w:tr>
      <w:tr w:rsidR="0066660D" w:rsidRPr="00AB7BD5" w:rsidTr="001A53CC">
        <w:trPr>
          <w:trHeight w:val="330"/>
          <w:jc w:val="center"/>
        </w:trPr>
        <w:tc>
          <w:tcPr>
            <w:tcW w:w="4360" w:type="dxa"/>
            <w:shd w:val="clear" w:color="auto" w:fill="auto"/>
            <w:noWrap/>
            <w:vAlign w:val="center"/>
          </w:tcPr>
          <w:p w:rsidR="0066660D" w:rsidRPr="00AB7BD5" w:rsidRDefault="0066660D" w:rsidP="001A53CC">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Слевидово</w:t>
            </w:r>
          </w:p>
        </w:tc>
        <w:tc>
          <w:tcPr>
            <w:tcW w:w="1560" w:type="dxa"/>
            <w:shd w:val="clear" w:color="auto" w:fill="auto"/>
            <w:noWrap/>
            <w:vAlign w:val="center"/>
          </w:tcPr>
          <w:p w:rsidR="0066660D" w:rsidRPr="00AB7BD5" w:rsidRDefault="0066660D" w:rsidP="001A53CC">
            <w:pPr>
              <w:spacing w:after="0"/>
              <w:jc w:val="center"/>
              <w:rPr>
                <w:rFonts w:ascii="Times New Roman" w:eastAsia="Times New Roman" w:hAnsi="Times New Roman"/>
                <w:color w:val="000000"/>
                <w:lang w:eastAsia="ru-RU"/>
              </w:rPr>
            </w:pPr>
            <w:r>
              <w:rPr>
                <w:rFonts w:ascii="Times New Roman" w:eastAsia="Times New Roman" w:hAnsi="Times New Roman"/>
                <w:color w:val="000000"/>
                <w:sz w:val="20"/>
                <w:szCs w:val="20"/>
                <w:lang w:eastAsia="ru-RU"/>
              </w:rPr>
              <w:t>Ж</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p>
        </w:tc>
      </w:tr>
      <w:tr w:rsidR="0066660D" w:rsidRPr="00AB7BD5" w:rsidTr="001A53CC">
        <w:trPr>
          <w:trHeight w:val="330"/>
          <w:jc w:val="center"/>
        </w:trPr>
        <w:tc>
          <w:tcPr>
            <w:tcW w:w="4360" w:type="dxa"/>
            <w:shd w:val="clear" w:color="auto" w:fill="auto"/>
            <w:noWrap/>
            <w:vAlign w:val="center"/>
          </w:tcPr>
          <w:p w:rsidR="0066660D" w:rsidRPr="00AB7BD5" w:rsidRDefault="0066660D" w:rsidP="001A53CC">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Слевидово</w:t>
            </w:r>
          </w:p>
        </w:tc>
        <w:tc>
          <w:tcPr>
            <w:tcW w:w="1560" w:type="dxa"/>
            <w:shd w:val="clear" w:color="auto" w:fill="auto"/>
            <w:noWrap/>
            <w:vAlign w:val="center"/>
          </w:tcPr>
          <w:p w:rsidR="0066660D" w:rsidRPr="00AB7BD5" w:rsidRDefault="0066660D" w:rsidP="001A53CC">
            <w:pPr>
              <w:spacing w:after="0"/>
              <w:jc w:val="center"/>
              <w:rPr>
                <w:rFonts w:ascii="Times New Roman" w:eastAsia="Times New Roman" w:hAnsi="Times New Roman"/>
                <w:color w:val="000000"/>
                <w:lang w:eastAsia="ru-RU"/>
              </w:rPr>
            </w:pPr>
            <w:r>
              <w:rPr>
                <w:rFonts w:ascii="Times New Roman" w:eastAsia="Times New Roman" w:hAnsi="Times New Roman"/>
                <w:color w:val="000000"/>
                <w:sz w:val="20"/>
                <w:szCs w:val="20"/>
                <w:lang w:eastAsia="ru-RU"/>
              </w:rPr>
              <w:t>Ж</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2</w:t>
            </w:r>
            <w:r w:rsidRPr="00A03588">
              <w:rPr>
                <w:rFonts w:ascii="Times New Roman" w:eastAsia="Times New Roman" w:hAnsi="Times New Roman"/>
                <w:color w:val="000000"/>
                <w:sz w:val="20"/>
                <w:szCs w:val="20"/>
                <w:lang w:eastAsia="ru-RU"/>
              </w:rPr>
              <w:t>)</w:t>
            </w:r>
          </w:p>
        </w:tc>
      </w:tr>
      <w:tr w:rsidR="0066660D" w:rsidRPr="00AB7BD5" w:rsidTr="001A53CC">
        <w:trPr>
          <w:trHeight w:val="330"/>
          <w:jc w:val="center"/>
        </w:trPr>
        <w:tc>
          <w:tcPr>
            <w:tcW w:w="4360" w:type="dxa"/>
            <w:shd w:val="clear" w:color="auto" w:fill="auto"/>
            <w:noWrap/>
            <w:vAlign w:val="center"/>
          </w:tcPr>
          <w:p w:rsidR="0066660D" w:rsidRPr="00AB7BD5" w:rsidRDefault="0066660D" w:rsidP="001A53CC">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Слевидово</w:t>
            </w:r>
          </w:p>
        </w:tc>
        <w:tc>
          <w:tcPr>
            <w:tcW w:w="1560" w:type="dxa"/>
            <w:shd w:val="clear" w:color="auto" w:fill="auto"/>
            <w:noWrap/>
            <w:vAlign w:val="center"/>
          </w:tcPr>
          <w:p w:rsidR="0066660D" w:rsidRPr="00AB7BD5" w:rsidRDefault="0066660D" w:rsidP="001A53CC">
            <w:pPr>
              <w:spacing w:after="0"/>
              <w:jc w:val="center"/>
              <w:rPr>
                <w:rFonts w:ascii="Times New Roman" w:eastAsia="Times New Roman" w:hAnsi="Times New Roman"/>
                <w:color w:val="000000"/>
                <w:lang w:eastAsia="ru-RU"/>
              </w:rPr>
            </w:pPr>
            <w:r>
              <w:rPr>
                <w:rFonts w:ascii="Times New Roman" w:eastAsia="Times New Roman" w:hAnsi="Times New Roman"/>
                <w:color w:val="000000"/>
                <w:sz w:val="20"/>
                <w:szCs w:val="20"/>
                <w:lang w:eastAsia="ru-RU"/>
              </w:rPr>
              <w:t>П</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p>
        </w:tc>
      </w:tr>
      <w:tr w:rsidR="0066660D" w:rsidRPr="00AB7BD5" w:rsidTr="001A53CC">
        <w:trPr>
          <w:trHeight w:val="330"/>
          <w:jc w:val="center"/>
        </w:trPr>
        <w:tc>
          <w:tcPr>
            <w:tcW w:w="4360" w:type="dxa"/>
            <w:shd w:val="clear" w:color="auto" w:fill="auto"/>
            <w:noWrap/>
            <w:vAlign w:val="center"/>
          </w:tcPr>
          <w:p w:rsidR="0066660D" w:rsidRPr="00AB7BD5" w:rsidRDefault="0066660D" w:rsidP="001A53CC">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Слевидово</w:t>
            </w:r>
          </w:p>
        </w:tc>
        <w:tc>
          <w:tcPr>
            <w:tcW w:w="1560" w:type="dxa"/>
            <w:shd w:val="clear" w:color="auto" w:fill="auto"/>
            <w:noWrap/>
            <w:vAlign w:val="center"/>
          </w:tcPr>
          <w:p w:rsidR="0066660D" w:rsidRPr="00AB7BD5" w:rsidRDefault="0066660D" w:rsidP="001A53CC">
            <w:pPr>
              <w:spacing w:after="0"/>
              <w:jc w:val="center"/>
              <w:rPr>
                <w:rFonts w:ascii="Times New Roman" w:eastAsia="Times New Roman" w:hAnsi="Times New Roman"/>
                <w:color w:val="000000"/>
                <w:lang w:eastAsia="ru-RU"/>
              </w:rPr>
            </w:pPr>
            <w:r>
              <w:rPr>
                <w:rFonts w:ascii="Times New Roman" w:eastAsia="Times New Roman" w:hAnsi="Times New Roman"/>
                <w:color w:val="000000"/>
                <w:sz w:val="20"/>
                <w:szCs w:val="20"/>
                <w:lang w:eastAsia="ru-RU"/>
              </w:rPr>
              <w:t>С</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p>
        </w:tc>
      </w:tr>
      <w:tr w:rsidR="0066660D" w:rsidRPr="00AB7BD5" w:rsidTr="001A53CC">
        <w:trPr>
          <w:trHeight w:val="330"/>
          <w:jc w:val="center"/>
        </w:trPr>
        <w:tc>
          <w:tcPr>
            <w:tcW w:w="4360" w:type="dxa"/>
            <w:shd w:val="clear" w:color="auto" w:fill="auto"/>
            <w:noWrap/>
            <w:vAlign w:val="center"/>
          </w:tcPr>
          <w:p w:rsidR="0066660D" w:rsidRPr="00AB7BD5" w:rsidRDefault="0066660D" w:rsidP="001A53CC">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Слевидово</w:t>
            </w:r>
          </w:p>
        </w:tc>
        <w:tc>
          <w:tcPr>
            <w:tcW w:w="1560" w:type="dxa"/>
            <w:shd w:val="clear" w:color="auto" w:fill="auto"/>
            <w:noWrap/>
            <w:vAlign w:val="center"/>
          </w:tcPr>
          <w:p w:rsidR="0066660D" w:rsidRPr="00AB7BD5" w:rsidRDefault="0066660D" w:rsidP="001A53CC">
            <w:pPr>
              <w:spacing w:after="0"/>
              <w:jc w:val="center"/>
              <w:rPr>
                <w:rFonts w:ascii="Times New Roman" w:eastAsia="Times New Roman" w:hAnsi="Times New Roman"/>
                <w:color w:val="000000"/>
                <w:lang w:eastAsia="ru-RU"/>
              </w:rPr>
            </w:pPr>
            <w:r>
              <w:rPr>
                <w:rFonts w:ascii="Times New Roman" w:eastAsia="Times New Roman" w:hAnsi="Times New Roman"/>
                <w:color w:val="000000"/>
                <w:sz w:val="20"/>
                <w:szCs w:val="20"/>
                <w:lang w:eastAsia="ru-RU"/>
              </w:rPr>
              <w:t>С</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2</w:t>
            </w:r>
            <w:r w:rsidRPr="00A03588">
              <w:rPr>
                <w:rFonts w:ascii="Times New Roman" w:eastAsia="Times New Roman" w:hAnsi="Times New Roman"/>
                <w:color w:val="000000"/>
                <w:sz w:val="20"/>
                <w:szCs w:val="20"/>
                <w:lang w:eastAsia="ru-RU"/>
              </w:rPr>
              <w:t>)</w:t>
            </w:r>
          </w:p>
        </w:tc>
      </w:tr>
      <w:tr w:rsidR="0066660D" w:rsidRPr="00AB7BD5" w:rsidTr="001A53CC">
        <w:trPr>
          <w:trHeight w:val="330"/>
          <w:jc w:val="center"/>
        </w:trPr>
        <w:tc>
          <w:tcPr>
            <w:tcW w:w="4360" w:type="dxa"/>
            <w:shd w:val="clear" w:color="auto" w:fill="auto"/>
            <w:noWrap/>
            <w:vAlign w:val="center"/>
          </w:tcPr>
          <w:p w:rsidR="0066660D" w:rsidRPr="00AB7BD5" w:rsidRDefault="0066660D" w:rsidP="001A53CC">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Слевидово</w:t>
            </w:r>
          </w:p>
        </w:tc>
        <w:tc>
          <w:tcPr>
            <w:tcW w:w="1560" w:type="dxa"/>
            <w:shd w:val="clear" w:color="auto" w:fill="auto"/>
            <w:noWrap/>
            <w:vAlign w:val="center"/>
          </w:tcPr>
          <w:p w:rsidR="0066660D" w:rsidRPr="00AB7BD5" w:rsidRDefault="0066660D" w:rsidP="001A53CC">
            <w:pPr>
              <w:spacing w:after="0"/>
              <w:jc w:val="center"/>
              <w:rPr>
                <w:rFonts w:ascii="Times New Roman" w:eastAsia="Times New Roman" w:hAnsi="Times New Roman"/>
                <w:color w:val="000000"/>
                <w:lang w:eastAsia="ru-RU"/>
              </w:rPr>
            </w:pPr>
            <w:r>
              <w:rPr>
                <w:rFonts w:ascii="Times New Roman" w:eastAsia="Times New Roman" w:hAnsi="Times New Roman"/>
                <w:color w:val="000000"/>
                <w:sz w:val="20"/>
                <w:szCs w:val="20"/>
                <w:lang w:eastAsia="ru-RU"/>
              </w:rPr>
              <w:t>Р</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2</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p>
        </w:tc>
      </w:tr>
    </w:tbl>
    <w:p w:rsidR="0066660D" w:rsidRDefault="0066660D" w:rsidP="0066660D">
      <w:pPr>
        <w:keepNext/>
        <w:suppressAutoHyphens/>
        <w:spacing w:after="0" w:line="240" w:lineRule="auto"/>
        <w:jc w:val="center"/>
        <w:outlineLvl w:val="2"/>
        <w:rPr>
          <w:rFonts w:ascii="Times New Roman" w:eastAsia="Times New Roman" w:hAnsi="Times New Roman"/>
          <w:b/>
          <w:bCs/>
          <w:color w:val="000000" w:themeColor="text1"/>
          <w:sz w:val="24"/>
          <w:szCs w:val="24"/>
          <w:lang w:eastAsia="ar-SA"/>
        </w:rPr>
      </w:pPr>
    </w:p>
    <w:p w:rsidR="0066660D" w:rsidRDefault="0066660D" w:rsidP="0066660D">
      <w:pPr>
        <w:keepNext/>
        <w:suppressAutoHyphens/>
        <w:spacing w:after="0" w:line="240" w:lineRule="auto"/>
        <w:jc w:val="center"/>
        <w:outlineLvl w:val="2"/>
        <w:rPr>
          <w:rFonts w:ascii="Times New Roman" w:eastAsia="Times New Roman" w:hAnsi="Times New Roman"/>
          <w:b/>
          <w:bCs/>
          <w:color w:val="000000" w:themeColor="text1"/>
          <w:sz w:val="24"/>
          <w:szCs w:val="24"/>
          <w:lang w:eastAsia="ar-SA"/>
        </w:rPr>
      </w:pPr>
      <w:r>
        <w:rPr>
          <w:rFonts w:ascii="Times New Roman" w:eastAsia="Times New Roman" w:hAnsi="Times New Roman"/>
          <w:b/>
          <w:bCs/>
          <w:color w:val="000000" w:themeColor="text1"/>
          <w:sz w:val="24"/>
          <w:szCs w:val="24"/>
          <w:lang w:eastAsia="ar-SA"/>
        </w:rPr>
        <w:t>Местоположение территориальных зон д.Еловка</w:t>
      </w:r>
    </w:p>
    <w:tbl>
      <w:tblPr>
        <w:tblW w:w="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0"/>
        <w:gridCol w:w="1560"/>
      </w:tblGrid>
      <w:tr w:rsidR="00F303B8" w:rsidRPr="00F303B8" w:rsidTr="00F303B8">
        <w:trPr>
          <w:trHeight w:val="330"/>
          <w:jc w:val="center"/>
        </w:trPr>
        <w:tc>
          <w:tcPr>
            <w:tcW w:w="4360" w:type="dxa"/>
            <w:shd w:val="clear" w:color="auto" w:fill="EDEDED" w:themeFill="accent3" w:themeFillTint="33"/>
            <w:noWrap/>
            <w:vAlign w:val="center"/>
          </w:tcPr>
          <w:p w:rsidR="00F303B8" w:rsidRPr="00F303B8" w:rsidRDefault="00F303B8" w:rsidP="00F303B8">
            <w:pPr>
              <w:spacing w:after="0" w:line="240" w:lineRule="auto"/>
              <w:jc w:val="center"/>
              <w:rPr>
                <w:rFonts w:ascii="Times New Roman" w:eastAsia="Times New Roman" w:hAnsi="Times New Roman"/>
                <w:color w:val="000000"/>
                <w:lang w:eastAsia="ru-RU"/>
              </w:rPr>
            </w:pPr>
            <w:r w:rsidRPr="00F303B8">
              <w:rPr>
                <w:rFonts w:ascii="Times New Roman" w:eastAsia="Times New Roman" w:hAnsi="Times New Roman"/>
                <w:color w:val="000000"/>
                <w:lang w:eastAsia="ru-RU"/>
              </w:rPr>
              <w:t>Населенный пункт</w:t>
            </w:r>
          </w:p>
        </w:tc>
        <w:tc>
          <w:tcPr>
            <w:tcW w:w="1560" w:type="dxa"/>
            <w:shd w:val="clear" w:color="auto" w:fill="EDEDED" w:themeFill="accent3" w:themeFillTint="33"/>
            <w:noWrap/>
            <w:vAlign w:val="center"/>
          </w:tcPr>
          <w:p w:rsidR="00F303B8" w:rsidRPr="00F303B8" w:rsidRDefault="00F303B8" w:rsidP="00F303B8">
            <w:pPr>
              <w:spacing w:after="0" w:line="240" w:lineRule="auto"/>
              <w:jc w:val="center"/>
              <w:rPr>
                <w:rFonts w:ascii="Times New Roman" w:eastAsia="Times New Roman" w:hAnsi="Times New Roman"/>
                <w:color w:val="000000"/>
                <w:lang w:eastAsia="ru-RU"/>
              </w:rPr>
            </w:pPr>
            <w:r w:rsidRPr="00F303B8">
              <w:rPr>
                <w:rFonts w:ascii="Times New Roman" w:eastAsia="Times New Roman" w:hAnsi="Times New Roman"/>
                <w:color w:val="000000"/>
                <w:lang w:eastAsia="ru-RU"/>
              </w:rPr>
              <w:t>Индекс зоны</w:t>
            </w:r>
          </w:p>
        </w:tc>
      </w:tr>
      <w:tr w:rsidR="00F303B8" w:rsidRPr="00AB7BD5" w:rsidTr="00B41D63">
        <w:trPr>
          <w:trHeight w:val="330"/>
          <w:jc w:val="center"/>
        </w:trPr>
        <w:tc>
          <w:tcPr>
            <w:tcW w:w="4360" w:type="dxa"/>
            <w:shd w:val="clear" w:color="auto" w:fill="auto"/>
            <w:noWrap/>
            <w:vAlign w:val="center"/>
          </w:tcPr>
          <w:p w:rsidR="00F303B8" w:rsidRPr="00AB7BD5" w:rsidRDefault="00271317" w:rsidP="00F303B8">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Еловка</w:t>
            </w:r>
          </w:p>
        </w:tc>
        <w:tc>
          <w:tcPr>
            <w:tcW w:w="1560" w:type="dxa"/>
            <w:shd w:val="clear" w:color="auto" w:fill="auto"/>
            <w:noWrap/>
            <w:vAlign w:val="center"/>
          </w:tcPr>
          <w:p w:rsidR="00F303B8" w:rsidRPr="00AB7BD5" w:rsidRDefault="00271317" w:rsidP="00271317">
            <w:pPr>
              <w:spacing w:after="0"/>
              <w:jc w:val="center"/>
              <w:rPr>
                <w:rFonts w:ascii="Times New Roman" w:eastAsia="Times New Roman" w:hAnsi="Times New Roman"/>
                <w:color w:val="000000"/>
                <w:lang w:eastAsia="ru-RU"/>
              </w:rPr>
            </w:pPr>
            <w:r>
              <w:rPr>
                <w:rFonts w:ascii="Times New Roman" w:eastAsia="Times New Roman" w:hAnsi="Times New Roman"/>
                <w:color w:val="000000"/>
                <w:sz w:val="20"/>
                <w:szCs w:val="20"/>
                <w:lang w:eastAsia="ru-RU"/>
              </w:rPr>
              <w:t>Ж</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p>
        </w:tc>
      </w:tr>
      <w:tr w:rsidR="00271317" w:rsidRPr="00AB7BD5" w:rsidTr="00B41D63">
        <w:trPr>
          <w:trHeight w:val="330"/>
          <w:jc w:val="center"/>
        </w:trPr>
        <w:tc>
          <w:tcPr>
            <w:tcW w:w="4360" w:type="dxa"/>
            <w:shd w:val="clear" w:color="auto" w:fill="auto"/>
            <w:noWrap/>
            <w:vAlign w:val="center"/>
          </w:tcPr>
          <w:p w:rsidR="00271317" w:rsidRPr="00AB7BD5" w:rsidRDefault="00271317" w:rsidP="00271317">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Еловка</w:t>
            </w:r>
          </w:p>
        </w:tc>
        <w:tc>
          <w:tcPr>
            <w:tcW w:w="1560" w:type="dxa"/>
            <w:shd w:val="clear" w:color="auto" w:fill="auto"/>
            <w:noWrap/>
            <w:vAlign w:val="center"/>
          </w:tcPr>
          <w:p w:rsidR="00271317" w:rsidRPr="00AB7BD5" w:rsidRDefault="00271317" w:rsidP="00271317">
            <w:pPr>
              <w:spacing w:after="0"/>
              <w:jc w:val="center"/>
              <w:rPr>
                <w:rFonts w:ascii="Times New Roman" w:eastAsia="Times New Roman" w:hAnsi="Times New Roman"/>
                <w:color w:val="000000"/>
                <w:lang w:eastAsia="ru-RU"/>
              </w:rPr>
            </w:pPr>
            <w:r>
              <w:rPr>
                <w:rFonts w:ascii="Times New Roman" w:eastAsia="Times New Roman" w:hAnsi="Times New Roman"/>
                <w:color w:val="000000"/>
                <w:sz w:val="20"/>
                <w:szCs w:val="20"/>
                <w:lang w:eastAsia="ru-RU"/>
              </w:rPr>
              <w:t>Ж</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2</w:t>
            </w:r>
            <w:r w:rsidRPr="00A03588">
              <w:rPr>
                <w:rFonts w:ascii="Times New Roman" w:eastAsia="Times New Roman" w:hAnsi="Times New Roman"/>
                <w:color w:val="000000"/>
                <w:sz w:val="20"/>
                <w:szCs w:val="20"/>
                <w:lang w:eastAsia="ru-RU"/>
              </w:rPr>
              <w:t>)</w:t>
            </w:r>
          </w:p>
        </w:tc>
      </w:tr>
      <w:tr w:rsidR="00271317" w:rsidRPr="00AB7BD5" w:rsidTr="00B41D63">
        <w:trPr>
          <w:trHeight w:val="330"/>
          <w:jc w:val="center"/>
        </w:trPr>
        <w:tc>
          <w:tcPr>
            <w:tcW w:w="4360" w:type="dxa"/>
            <w:shd w:val="clear" w:color="auto" w:fill="auto"/>
            <w:noWrap/>
            <w:vAlign w:val="center"/>
          </w:tcPr>
          <w:p w:rsidR="00271317" w:rsidRPr="00AB7BD5" w:rsidRDefault="00271317" w:rsidP="00271317">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Еловка</w:t>
            </w:r>
          </w:p>
        </w:tc>
        <w:tc>
          <w:tcPr>
            <w:tcW w:w="1560" w:type="dxa"/>
            <w:shd w:val="clear" w:color="auto" w:fill="auto"/>
            <w:noWrap/>
            <w:vAlign w:val="center"/>
          </w:tcPr>
          <w:p w:rsidR="00271317" w:rsidRPr="00AB7BD5" w:rsidRDefault="00271317" w:rsidP="00271317">
            <w:pPr>
              <w:spacing w:after="0"/>
              <w:jc w:val="center"/>
              <w:rPr>
                <w:rFonts w:ascii="Times New Roman" w:eastAsia="Times New Roman" w:hAnsi="Times New Roman"/>
                <w:color w:val="000000"/>
                <w:lang w:eastAsia="ru-RU"/>
              </w:rPr>
            </w:pPr>
            <w:r>
              <w:rPr>
                <w:rFonts w:ascii="Times New Roman" w:eastAsia="Times New Roman" w:hAnsi="Times New Roman"/>
                <w:color w:val="000000"/>
                <w:sz w:val="20"/>
                <w:szCs w:val="20"/>
                <w:lang w:eastAsia="ru-RU"/>
              </w:rPr>
              <w:t>Ж</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3</w:t>
            </w:r>
            <w:r w:rsidRPr="00A03588">
              <w:rPr>
                <w:rFonts w:ascii="Times New Roman" w:eastAsia="Times New Roman" w:hAnsi="Times New Roman"/>
                <w:color w:val="000000"/>
                <w:sz w:val="20"/>
                <w:szCs w:val="20"/>
                <w:lang w:eastAsia="ru-RU"/>
              </w:rPr>
              <w:t>)</w:t>
            </w:r>
          </w:p>
        </w:tc>
      </w:tr>
      <w:tr w:rsidR="00A668FC" w:rsidRPr="00AB7BD5" w:rsidTr="00B41D63">
        <w:trPr>
          <w:trHeight w:val="330"/>
          <w:jc w:val="center"/>
        </w:trPr>
        <w:tc>
          <w:tcPr>
            <w:tcW w:w="4360" w:type="dxa"/>
            <w:shd w:val="clear" w:color="auto" w:fill="auto"/>
            <w:noWrap/>
            <w:vAlign w:val="center"/>
          </w:tcPr>
          <w:p w:rsidR="00A668FC" w:rsidRPr="00AB7BD5" w:rsidRDefault="00A668FC" w:rsidP="00255EDD">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Еловка</w:t>
            </w:r>
          </w:p>
        </w:tc>
        <w:tc>
          <w:tcPr>
            <w:tcW w:w="1560" w:type="dxa"/>
            <w:shd w:val="clear" w:color="auto" w:fill="auto"/>
            <w:noWrap/>
            <w:vAlign w:val="center"/>
          </w:tcPr>
          <w:p w:rsidR="00A668FC" w:rsidRPr="00AB7BD5" w:rsidRDefault="00A668FC" w:rsidP="00255EDD">
            <w:pPr>
              <w:spacing w:after="0"/>
              <w:jc w:val="center"/>
              <w:rPr>
                <w:rFonts w:ascii="Times New Roman" w:eastAsia="Times New Roman" w:hAnsi="Times New Roman"/>
                <w:color w:val="000000"/>
                <w:lang w:eastAsia="ru-RU"/>
              </w:rPr>
            </w:pPr>
            <w:r>
              <w:rPr>
                <w:rFonts w:ascii="Times New Roman" w:eastAsia="Times New Roman" w:hAnsi="Times New Roman"/>
                <w:color w:val="000000"/>
                <w:sz w:val="20"/>
                <w:szCs w:val="20"/>
                <w:lang w:eastAsia="ru-RU"/>
              </w:rPr>
              <w:t>ОД</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p>
        </w:tc>
      </w:tr>
      <w:tr w:rsidR="00A668FC" w:rsidRPr="00AB7BD5" w:rsidTr="00B41D63">
        <w:trPr>
          <w:trHeight w:val="330"/>
          <w:jc w:val="center"/>
        </w:trPr>
        <w:tc>
          <w:tcPr>
            <w:tcW w:w="4360" w:type="dxa"/>
            <w:shd w:val="clear" w:color="auto" w:fill="auto"/>
            <w:noWrap/>
            <w:vAlign w:val="center"/>
          </w:tcPr>
          <w:p w:rsidR="00A668FC" w:rsidRPr="00AB7BD5" w:rsidRDefault="00A668FC" w:rsidP="00255EDD">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Еловка</w:t>
            </w:r>
          </w:p>
        </w:tc>
        <w:tc>
          <w:tcPr>
            <w:tcW w:w="1560" w:type="dxa"/>
            <w:shd w:val="clear" w:color="auto" w:fill="auto"/>
            <w:noWrap/>
            <w:vAlign w:val="center"/>
          </w:tcPr>
          <w:p w:rsidR="00A668FC" w:rsidRPr="00AB7BD5" w:rsidRDefault="00A668FC" w:rsidP="00255EDD">
            <w:pPr>
              <w:spacing w:after="0"/>
              <w:jc w:val="center"/>
              <w:rPr>
                <w:rFonts w:ascii="Times New Roman" w:eastAsia="Times New Roman" w:hAnsi="Times New Roman"/>
                <w:color w:val="000000"/>
                <w:lang w:eastAsia="ru-RU"/>
              </w:rPr>
            </w:pPr>
            <w:r>
              <w:rPr>
                <w:rFonts w:ascii="Times New Roman" w:eastAsia="Times New Roman" w:hAnsi="Times New Roman"/>
                <w:color w:val="000000"/>
                <w:sz w:val="20"/>
                <w:szCs w:val="20"/>
                <w:lang w:eastAsia="ru-RU"/>
              </w:rPr>
              <w:t>П</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p>
        </w:tc>
      </w:tr>
      <w:tr w:rsidR="00A668FC" w:rsidRPr="00AB7BD5" w:rsidTr="00B41D63">
        <w:trPr>
          <w:trHeight w:val="330"/>
          <w:jc w:val="center"/>
        </w:trPr>
        <w:tc>
          <w:tcPr>
            <w:tcW w:w="4360" w:type="dxa"/>
            <w:shd w:val="clear" w:color="auto" w:fill="auto"/>
            <w:noWrap/>
            <w:vAlign w:val="center"/>
          </w:tcPr>
          <w:p w:rsidR="00A668FC" w:rsidRPr="00AB7BD5" w:rsidRDefault="00A668FC" w:rsidP="00255EDD">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Еловка</w:t>
            </w:r>
          </w:p>
        </w:tc>
        <w:tc>
          <w:tcPr>
            <w:tcW w:w="1560" w:type="dxa"/>
            <w:shd w:val="clear" w:color="auto" w:fill="auto"/>
            <w:noWrap/>
            <w:vAlign w:val="center"/>
          </w:tcPr>
          <w:p w:rsidR="00A668FC" w:rsidRPr="00AB7BD5" w:rsidRDefault="00A668FC" w:rsidP="00A668FC">
            <w:pPr>
              <w:spacing w:after="0"/>
              <w:jc w:val="center"/>
              <w:rPr>
                <w:rFonts w:ascii="Times New Roman" w:eastAsia="Times New Roman" w:hAnsi="Times New Roman"/>
                <w:color w:val="000000"/>
                <w:lang w:eastAsia="ru-RU"/>
              </w:rPr>
            </w:pPr>
            <w:r>
              <w:rPr>
                <w:rFonts w:ascii="Times New Roman" w:eastAsia="Times New Roman" w:hAnsi="Times New Roman"/>
                <w:color w:val="000000"/>
                <w:sz w:val="20"/>
                <w:szCs w:val="20"/>
                <w:lang w:eastAsia="ru-RU"/>
              </w:rPr>
              <w:t>С</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p>
        </w:tc>
      </w:tr>
      <w:tr w:rsidR="00A668FC" w:rsidRPr="00AB7BD5" w:rsidTr="00B41D63">
        <w:trPr>
          <w:trHeight w:val="330"/>
          <w:jc w:val="center"/>
        </w:trPr>
        <w:tc>
          <w:tcPr>
            <w:tcW w:w="4360" w:type="dxa"/>
            <w:shd w:val="clear" w:color="auto" w:fill="auto"/>
            <w:noWrap/>
            <w:vAlign w:val="center"/>
          </w:tcPr>
          <w:p w:rsidR="00A668FC" w:rsidRPr="00AB7BD5" w:rsidRDefault="00A668FC" w:rsidP="00271317">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Еловка</w:t>
            </w:r>
          </w:p>
        </w:tc>
        <w:tc>
          <w:tcPr>
            <w:tcW w:w="1560" w:type="dxa"/>
            <w:shd w:val="clear" w:color="auto" w:fill="auto"/>
            <w:noWrap/>
            <w:vAlign w:val="center"/>
          </w:tcPr>
          <w:p w:rsidR="00A668FC" w:rsidRPr="00AB7BD5" w:rsidRDefault="00A668FC" w:rsidP="00271317">
            <w:pPr>
              <w:spacing w:after="0"/>
              <w:jc w:val="center"/>
              <w:rPr>
                <w:rFonts w:ascii="Times New Roman" w:eastAsia="Times New Roman" w:hAnsi="Times New Roman"/>
                <w:color w:val="000000"/>
                <w:lang w:eastAsia="ru-RU"/>
              </w:rPr>
            </w:pPr>
            <w:r>
              <w:rPr>
                <w:rFonts w:ascii="Times New Roman" w:eastAsia="Times New Roman" w:hAnsi="Times New Roman"/>
                <w:color w:val="000000"/>
                <w:sz w:val="20"/>
                <w:szCs w:val="20"/>
                <w:lang w:eastAsia="ru-RU"/>
              </w:rPr>
              <w:t>С</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2</w:t>
            </w:r>
            <w:r w:rsidRPr="00A03588">
              <w:rPr>
                <w:rFonts w:ascii="Times New Roman" w:eastAsia="Times New Roman" w:hAnsi="Times New Roman"/>
                <w:color w:val="000000"/>
                <w:sz w:val="20"/>
                <w:szCs w:val="20"/>
                <w:lang w:eastAsia="ru-RU"/>
              </w:rPr>
              <w:t>)</w:t>
            </w:r>
          </w:p>
        </w:tc>
      </w:tr>
      <w:tr w:rsidR="00A668FC" w:rsidRPr="00AB7BD5" w:rsidTr="00B41D63">
        <w:trPr>
          <w:trHeight w:val="330"/>
          <w:jc w:val="center"/>
        </w:trPr>
        <w:tc>
          <w:tcPr>
            <w:tcW w:w="4360" w:type="dxa"/>
            <w:shd w:val="clear" w:color="auto" w:fill="auto"/>
            <w:noWrap/>
            <w:vAlign w:val="center"/>
          </w:tcPr>
          <w:p w:rsidR="00A668FC" w:rsidRPr="00AB7BD5" w:rsidRDefault="00A668FC" w:rsidP="00271317">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Еловка</w:t>
            </w:r>
          </w:p>
        </w:tc>
        <w:tc>
          <w:tcPr>
            <w:tcW w:w="1560" w:type="dxa"/>
            <w:shd w:val="clear" w:color="auto" w:fill="auto"/>
            <w:noWrap/>
            <w:vAlign w:val="center"/>
          </w:tcPr>
          <w:p w:rsidR="00A668FC" w:rsidRPr="00AB7BD5" w:rsidRDefault="00A668FC" w:rsidP="00271317">
            <w:pPr>
              <w:spacing w:after="0"/>
              <w:jc w:val="center"/>
              <w:rPr>
                <w:rFonts w:ascii="Times New Roman" w:eastAsia="Times New Roman" w:hAnsi="Times New Roman"/>
                <w:color w:val="000000"/>
                <w:lang w:eastAsia="ru-RU"/>
              </w:rPr>
            </w:pPr>
            <w:r>
              <w:rPr>
                <w:rFonts w:ascii="Times New Roman" w:eastAsia="Times New Roman" w:hAnsi="Times New Roman"/>
                <w:color w:val="000000"/>
                <w:sz w:val="20"/>
                <w:szCs w:val="20"/>
                <w:lang w:eastAsia="ru-RU"/>
              </w:rPr>
              <w:t>С</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2</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p>
        </w:tc>
      </w:tr>
      <w:tr w:rsidR="00A668FC" w:rsidRPr="00AB7BD5" w:rsidTr="00B41D63">
        <w:trPr>
          <w:trHeight w:val="330"/>
          <w:jc w:val="center"/>
        </w:trPr>
        <w:tc>
          <w:tcPr>
            <w:tcW w:w="4360" w:type="dxa"/>
            <w:shd w:val="clear" w:color="auto" w:fill="auto"/>
            <w:noWrap/>
            <w:vAlign w:val="center"/>
          </w:tcPr>
          <w:p w:rsidR="00A668FC" w:rsidRPr="00AB7BD5" w:rsidRDefault="00A668FC" w:rsidP="00271317">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Еловка</w:t>
            </w:r>
          </w:p>
        </w:tc>
        <w:tc>
          <w:tcPr>
            <w:tcW w:w="1560" w:type="dxa"/>
            <w:shd w:val="clear" w:color="auto" w:fill="auto"/>
            <w:noWrap/>
            <w:vAlign w:val="center"/>
          </w:tcPr>
          <w:p w:rsidR="00A668FC" w:rsidRPr="00AB7BD5" w:rsidRDefault="00A668FC" w:rsidP="00271317">
            <w:pPr>
              <w:spacing w:after="0"/>
              <w:jc w:val="center"/>
              <w:rPr>
                <w:rFonts w:ascii="Times New Roman" w:eastAsia="Times New Roman" w:hAnsi="Times New Roman"/>
                <w:color w:val="000000"/>
                <w:lang w:eastAsia="ru-RU"/>
              </w:rPr>
            </w:pPr>
            <w:r>
              <w:rPr>
                <w:rFonts w:ascii="Times New Roman" w:eastAsia="Times New Roman" w:hAnsi="Times New Roman"/>
                <w:color w:val="000000"/>
                <w:sz w:val="20"/>
                <w:szCs w:val="20"/>
                <w:lang w:eastAsia="ru-RU"/>
              </w:rPr>
              <w:t>С</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2</w:t>
            </w:r>
            <w:r w:rsidRPr="00A0358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1</w:t>
            </w:r>
            <w:r w:rsidRPr="00A03588">
              <w:rPr>
                <w:rFonts w:ascii="Times New Roman" w:eastAsia="Times New Roman" w:hAnsi="Times New Roman"/>
                <w:color w:val="000000"/>
                <w:sz w:val="20"/>
                <w:szCs w:val="20"/>
                <w:lang w:eastAsia="ru-RU"/>
              </w:rPr>
              <w:t>)</w:t>
            </w:r>
          </w:p>
        </w:tc>
      </w:tr>
    </w:tbl>
    <w:p w:rsidR="00DE142A" w:rsidRPr="00961C6C" w:rsidRDefault="00DE142A" w:rsidP="009024F4">
      <w:pPr>
        <w:pStyle w:val="1"/>
        <w:suppressAutoHyphens/>
        <w:spacing w:before="0" w:after="120" w:line="240" w:lineRule="auto"/>
        <w:jc w:val="center"/>
        <w:rPr>
          <w:rFonts w:ascii="Times New Roman" w:hAnsi="Times New Roman"/>
          <w:color w:val="FF0000"/>
          <w:sz w:val="24"/>
          <w:szCs w:val="24"/>
          <w:lang w:val="en-US"/>
        </w:rPr>
      </w:pPr>
    </w:p>
    <w:sectPr w:rsidR="00DE142A" w:rsidRPr="00961C6C" w:rsidSect="00007C3D">
      <w:headerReference w:type="default" r:id="rId36"/>
      <w:pgSz w:w="11906" w:h="16838"/>
      <w:pgMar w:top="1134" w:right="850" w:bottom="1134" w:left="1701" w:header="708" w:footer="2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773" w:rsidRDefault="00412773" w:rsidP="00BA2C29">
      <w:pPr>
        <w:spacing w:after="0" w:line="240" w:lineRule="auto"/>
      </w:pPr>
      <w:r>
        <w:separator/>
      </w:r>
    </w:p>
  </w:endnote>
  <w:endnote w:type="continuationSeparator" w:id="0">
    <w:p w:rsidR="00412773" w:rsidRDefault="00412773" w:rsidP="00BA2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0394183"/>
      <w:docPartObj>
        <w:docPartGallery w:val="Page Numbers (Bottom of Page)"/>
        <w:docPartUnique/>
      </w:docPartObj>
    </w:sdtPr>
    <w:sdtEndPr>
      <w:rPr>
        <w:i/>
      </w:rPr>
    </w:sdtEndPr>
    <w:sdtContent>
      <w:p w:rsidR="00C708B6" w:rsidRPr="001B6E60" w:rsidRDefault="00C708B6" w:rsidP="001B6E60">
        <w:pPr>
          <w:pStyle w:val="aa"/>
          <w:jc w:val="center"/>
          <w:rPr>
            <w:rFonts w:ascii="Times New Roman" w:hAnsi="Times New Roman"/>
            <w:i/>
            <w:sz w:val="20"/>
            <w:szCs w:val="20"/>
          </w:rPr>
        </w:pPr>
        <w:r w:rsidRPr="001B6E60">
          <w:rPr>
            <w:rFonts w:ascii="Times New Roman" w:hAnsi="Times New Roman"/>
            <w:i/>
            <w:sz w:val="20"/>
            <w:szCs w:val="20"/>
          </w:rPr>
          <w:fldChar w:fldCharType="begin"/>
        </w:r>
        <w:r w:rsidRPr="001B6E60">
          <w:rPr>
            <w:rFonts w:ascii="Times New Roman" w:hAnsi="Times New Roman"/>
            <w:i/>
            <w:sz w:val="20"/>
            <w:szCs w:val="20"/>
          </w:rPr>
          <w:instrText>PAGE    \* MERGEFORMAT</w:instrText>
        </w:r>
        <w:r w:rsidRPr="001B6E60">
          <w:rPr>
            <w:rFonts w:ascii="Times New Roman" w:hAnsi="Times New Roman"/>
            <w:i/>
            <w:sz w:val="20"/>
            <w:szCs w:val="20"/>
          </w:rPr>
          <w:fldChar w:fldCharType="separate"/>
        </w:r>
        <w:r w:rsidR="00A20347">
          <w:rPr>
            <w:rFonts w:ascii="Times New Roman" w:hAnsi="Times New Roman"/>
            <w:i/>
            <w:noProof/>
            <w:sz w:val="20"/>
            <w:szCs w:val="20"/>
          </w:rPr>
          <w:t>2</w:t>
        </w:r>
        <w:r w:rsidRPr="001B6E60">
          <w:rPr>
            <w:rFonts w:ascii="Times New Roman" w:hAnsi="Times New Roman"/>
            <w:i/>
            <w:sz w:val="20"/>
            <w:szCs w:val="20"/>
          </w:rPr>
          <w:fldChar w:fldCharType="end"/>
        </w:r>
      </w:p>
    </w:sdtContent>
  </w:sdt>
  <w:p w:rsidR="00C708B6" w:rsidRDefault="00C708B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773" w:rsidRDefault="00412773" w:rsidP="00BA2C29">
      <w:pPr>
        <w:spacing w:after="0" w:line="240" w:lineRule="auto"/>
      </w:pPr>
      <w:r>
        <w:separator/>
      </w:r>
    </w:p>
  </w:footnote>
  <w:footnote w:type="continuationSeparator" w:id="0">
    <w:p w:rsidR="00412773" w:rsidRDefault="00412773" w:rsidP="00BA2C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8B6" w:rsidRPr="001B6E60" w:rsidRDefault="00C708B6" w:rsidP="00271317">
    <w:pPr>
      <w:pStyle w:val="aa"/>
      <w:spacing w:line="216" w:lineRule="auto"/>
      <w:jc w:val="center"/>
      <w:rPr>
        <w:rFonts w:ascii="Times New Roman" w:hAnsi="Times New Roman"/>
        <w:i/>
        <w:sz w:val="20"/>
        <w:szCs w:val="20"/>
      </w:rPr>
    </w:pPr>
    <w:r w:rsidRPr="001B6E60">
      <w:rPr>
        <w:rFonts w:ascii="Times New Roman" w:hAnsi="Times New Roman"/>
        <w:i/>
        <w:sz w:val="20"/>
        <w:szCs w:val="20"/>
      </w:rPr>
      <w:t>Правила землепользования и застройки</w:t>
    </w:r>
  </w:p>
  <w:p w:rsidR="00C708B6" w:rsidRDefault="00C708B6" w:rsidP="00271317">
    <w:pPr>
      <w:pStyle w:val="aa"/>
      <w:spacing w:line="216" w:lineRule="auto"/>
      <w:jc w:val="center"/>
      <w:rPr>
        <w:rFonts w:ascii="Times New Roman" w:hAnsi="Times New Roman"/>
        <w:i/>
        <w:sz w:val="20"/>
        <w:szCs w:val="20"/>
      </w:rPr>
    </w:pPr>
    <w:r w:rsidRPr="001B6E60">
      <w:rPr>
        <w:rFonts w:ascii="Times New Roman" w:hAnsi="Times New Roman"/>
        <w:i/>
        <w:sz w:val="20"/>
        <w:szCs w:val="20"/>
      </w:rPr>
      <w:t xml:space="preserve">муниципального образования </w:t>
    </w:r>
    <w:r>
      <w:rPr>
        <w:rFonts w:ascii="Times New Roman" w:hAnsi="Times New Roman"/>
        <w:i/>
        <w:sz w:val="20"/>
        <w:szCs w:val="20"/>
      </w:rPr>
      <w:t xml:space="preserve">«Перемышльский муниципальный округ  Калужской </w:t>
    </w:r>
    <w:r w:rsidRPr="001B6E60">
      <w:rPr>
        <w:rFonts w:ascii="Times New Roman" w:hAnsi="Times New Roman"/>
        <w:i/>
        <w:sz w:val="20"/>
        <w:szCs w:val="20"/>
      </w:rPr>
      <w:t>области</w:t>
    </w:r>
    <w:r>
      <w:rPr>
        <w:rFonts w:ascii="Times New Roman" w:hAnsi="Times New Roman"/>
        <w:i/>
        <w:sz w:val="20"/>
        <w:szCs w:val="20"/>
      </w:rPr>
      <w:t>» применительно к населенному пункту дер. Еловка</w:t>
    </w:r>
  </w:p>
  <w:p w:rsidR="00C708B6" w:rsidRPr="00271317" w:rsidRDefault="00C708B6" w:rsidP="00271317">
    <w:pPr>
      <w:pStyle w:val="aa"/>
      <w:spacing w:line="216" w:lineRule="auto"/>
      <w:jc w:val="center"/>
      <w:rPr>
        <w:rFonts w:ascii="Times New Roman" w:hAnsi="Times New Roman"/>
        <w:i/>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A33E15AC"/>
    <w:lvl w:ilvl="0">
      <w:start w:val="1"/>
      <w:numFmt w:val="bullet"/>
      <w:pStyle w:val="a"/>
      <w:lvlText w:val=""/>
      <w:lvlJc w:val="left"/>
      <w:pPr>
        <w:tabs>
          <w:tab w:val="num" w:pos="360"/>
        </w:tabs>
        <w:ind w:left="360" w:hanging="360"/>
      </w:pPr>
      <w:rPr>
        <w:rFonts w:ascii="Symbol" w:hAnsi="Symbol" w:hint="default"/>
      </w:rPr>
    </w:lvl>
  </w:abstractNum>
  <w:abstractNum w:abstractNumId="1">
    <w:nsid w:val="11592826"/>
    <w:multiLevelType w:val="multilevel"/>
    <w:tmpl w:val="02EED43C"/>
    <w:lvl w:ilvl="0">
      <w:start w:val="1"/>
      <w:numFmt w:val="decimal"/>
      <w:lvlText w:val="%1."/>
      <w:lvlJc w:val="left"/>
      <w:pPr>
        <w:ind w:left="927" w:hanging="360"/>
      </w:pPr>
      <w:rPr>
        <w:rFonts w:hint="default"/>
      </w:rPr>
    </w:lvl>
    <w:lvl w:ilvl="1">
      <w:start w:val="8"/>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13444CC0"/>
    <w:multiLevelType w:val="hybridMultilevel"/>
    <w:tmpl w:val="CF7ED03E"/>
    <w:lvl w:ilvl="0" w:tplc="28F0D784">
      <w:start w:val="1"/>
      <w:numFmt w:val="decimal"/>
      <w:lvlText w:val="%1."/>
      <w:lvlJc w:val="left"/>
      <w:pPr>
        <w:ind w:left="0" w:firstLine="709"/>
      </w:pPr>
      <w:rPr>
        <w:rFonts w:hint="default"/>
        <w:b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EF35147"/>
    <w:multiLevelType w:val="multilevel"/>
    <w:tmpl w:val="8B98C462"/>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40DF616A"/>
    <w:multiLevelType w:val="multilevel"/>
    <w:tmpl w:val="E912D48A"/>
    <w:lvl w:ilvl="0">
      <w:start w:val="1"/>
      <w:numFmt w:val="decimal"/>
      <w:lvlText w:val="%1."/>
      <w:lvlJc w:val="left"/>
      <w:pPr>
        <w:ind w:left="927" w:hanging="360"/>
      </w:pPr>
      <w:rPr>
        <w:rFonts w:hint="default"/>
        <w:b/>
      </w:rPr>
    </w:lvl>
    <w:lvl w:ilvl="1">
      <w:start w:val="1"/>
      <w:numFmt w:val="decimal"/>
      <w:lvlText w:val="%2."/>
      <w:lvlJc w:val="left"/>
      <w:pPr>
        <w:ind w:left="1271"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46642081"/>
    <w:multiLevelType w:val="multilevel"/>
    <w:tmpl w:val="E6306620"/>
    <w:lvl w:ilvl="0">
      <w:start w:val="1"/>
      <w:numFmt w:val="decimal"/>
      <w:lvlText w:val="%1."/>
      <w:lvlJc w:val="left"/>
      <w:pPr>
        <w:ind w:left="927" w:hanging="360"/>
      </w:pPr>
      <w:rPr>
        <w:rFonts w:hint="default"/>
      </w:rPr>
    </w:lvl>
    <w:lvl w:ilvl="1">
      <w:start w:val="1"/>
      <w:numFmt w:val="decimal"/>
      <w:lvlText w:val="%2."/>
      <w:lvlJc w:val="left"/>
      <w:pPr>
        <w:ind w:left="1271"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4E206008"/>
    <w:multiLevelType w:val="hybridMultilevel"/>
    <w:tmpl w:val="B81CADF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6F5147"/>
    <w:multiLevelType w:val="hybridMultilevel"/>
    <w:tmpl w:val="B30678AE"/>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21C1D46"/>
    <w:multiLevelType w:val="hybridMultilevel"/>
    <w:tmpl w:val="618E03C0"/>
    <w:lvl w:ilvl="0" w:tplc="93BE5A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57F7CF4"/>
    <w:multiLevelType w:val="hybridMultilevel"/>
    <w:tmpl w:val="02BA0D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0C7FED"/>
    <w:multiLevelType w:val="multilevel"/>
    <w:tmpl w:val="E912D48A"/>
    <w:lvl w:ilvl="0">
      <w:start w:val="1"/>
      <w:numFmt w:val="decimal"/>
      <w:lvlText w:val="%1."/>
      <w:lvlJc w:val="left"/>
      <w:pPr>
        <w:ind w:left="927" w:hanging="360"/>
      </w:pPr>
      <w:rPr>
        <w:rFonts w:hint="default"/>
        <w:b/>
      </w:rPr>
    </w:lvl>
    <w:lvl w:ilvl="1">
      <w:start w:val="1"/>
      <w:numFmt w:val="decimal"/>
      <w:lvlText w:val="%2."/>
      <w:lvlJc w:val="left"/>
      <w:pPr>
        <w:ind w:left="1271"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nsid w:val="70F95B16"/>
    <w:multiLevelType w:val="hybridMultilevel"/>
    <w:tmpl w:val="CF7ED03E"/>
    <w:lvl w:ilvl="0" w:tplc="28F0D784">
      <w:start w:val="1"/>
      <w:numFmt w:val="decimal"/>
      <w:lvlText w:val="%1."/>
      <w:lvlJc w:val="left"/>
      <w:pPr>
        <w:ind w:left="0" w:firstLine="709"/>
      </w:pPr>
      <w:rPr>
        <w:rFonts w:hint="default"/>
        <w:b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7"/>
  </w:num>
  <w:num w:numId="3">
    <w:abstractNumId w:val="3"/>
  </w:num>
  <w:num w:numId="4">
    <w:abstractNumId w:val="5"/>
  </w:num>
  <w:num w:numId="5">
    <w:abstractNumId w:val="1"/>
  </w:num>
  <w:num w:numId="6">
    <w:abstractNumId w:val="10"/>
  </w:num>
  <w:num w:numId="7">
    <w:abstractNumId w:val="4"/>
  </w:num>
  <w:num w:numId="8">
    <w:abstractNumId w:val="2"/>
  </w:num>
  <w:num w:numId="9">
    <w:abstractNumId w:val="9"/>
  </w:num>
  <w:num w:numId="10">
    <w:abstractNumId w:val="6"/>
  </w:num>
  <w:num w:numId="11">
    <w:abstractNumId w:val="8"/>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768"/>
    <w:rsid w:val="00001FBC"/>
    <w:rsid w:val="0000466D"/>
    <w:rsid w:val="00006F98"/>
    <w:rsid w:val="00007C3D"/>
    <w:rsid w:val="00011FD9"/>
    <w:rsid w:val="00015806"/>
    <w:rsid w:val="000201E1"/>
    <w:rsid w:val="00020629"/>
    <w:rsid w:val="0002069D"/>
    <w:rsid w:val="000218BC"/>
    <w:rsid w:val="0002256F"/>
    <w:rsid w:val="00022BF1"/>
    <w:rsid w:val="000234FD"/>
    <w:rsid w:val="00024E64"/>
    <w:rsid w:val="00026046"/>
    <w:rsid w:val="0002608E"/>
    <w:rsid w:val="00030538"/>
    <w:rsid w:val="00030AF9"/>
    <w:rsid w:val="00034630"/>
    <w:rsid w:val="00040404"/>
    <w:rsid w:val="00042F50"/>
    <w:rsid w:val="0004530D"/>
    <w:rsid w:val="00050581"/>
    <w:rsid w:val="00050851"/>
    <w:rsid w:val="000524D3"/>
    <w:rsid w:val="000560D8"/>
    <w:rsid w:val="00056ECD"/>
    <w:rsid w:val="00061476"/>
    <w:rsid w:val="000618BF"/>
    <w:rsid w:val="00061D04"/>
    <w:rsid w:val="00064C99"/>
    <w:rsid w:val="000654D1"/>
    <w:rsid w:val="000658B7"/>
    <w:rsid w:val="00066FDA"/>
    <w:rsid w:val="000670C1"/>
    <w:rsid w:val="00067768"/>
    <w:rsid w:val="00070CA3"/>
    <w:rsid w:val="0007158D"/>
    <w:rsid w:val="00071F75"/>
    <w:rsid w:val="000751E5"/>
    <w:rsid w:val="0008005D"/>
    <w:rsid w:val="000812C9"/>
    <w:rsid w:val="00084EE6"/>
    <w:rsid w:val="000855AE"/>
    <w:rsid w:val="00086A2B"/>
    <w:rsid w:val="00090225"/>
    <w:rsid w:val="0009545C"/>
    <w:rsid w:val="000A0949"/>
    <w:rsid w:val="000A12D0"/>
    <w:rsid w:val="000A2FE9"/>
    <w:rsid w:val="000A537A"/>
    <w:rsid w:val="000A684B"/>
    <w:rsid w:val="000B126C"/>
    <w:rsid w:val="000B130B"/>
    <w:rsid w:val="000C1099"/>
    <w:rsid w:val="000C5519"/>
    <w:rsid w:val="000C5DE8"/>
    <w:rsid w:val="000D22D5"/>
    <w:rsid w:val="000D2A43"/>
    <w:rsid w:val="000D419B"/>
    <w:rsid w:val="000D4B01"/>
    <w:rsid w:val="000D5CBB"/>
    <w:rsid w:val="000D68E3"/>
    <w:rsid w:val="000D6B51"/>
    <w:rsid w:val="000E1B61"/>
    <w:rsid w:val="000E5E06"/>
    <w:rsid w:val="000E6366"/>
    <w:rsid w:val="000E6421"/>
    <w:rsid w:val="000F0169"/>
    <w:rsid w:val="000F21F6"/>
    <w:rsid w:val="000F6B25"/>
    <w:rsid w:val="000F7E65"/>
    <w:rsid w:val="00100B1E"/>
    <w:rsid w:val="00100C92"/>
    <w:rsid w:val="00100F60"/>
    <w:rsid w:val="0010179A"/>
    <w:rsid w:val="00101E0E"/>
    <w:rsid w:val="001021F3"/>
    <w:rsid w:val="001031A4"/>
    <w:rsid w:val="001045A5"/>
    <w:rsid w:val="001055C3"/>
    <w:rsid w:val="00105660"/>
    <w:rsid w:val="00106B83"/>
    <w:rsid w:val="00110B93"/>
    <w:rsid w:val="00110C32"/>
    <w:rsid w:val="00110C6C"/>
    <w:rsid w:val="00111B37"/>
    <w:rsid w:val="00111E64"/>
    <w:rsid w:val="0011262F"/>
    <w:rsid w:val="0011431A"/>
    <w:rsid w:val="001153B9"/>
    <w:rsid w:val="00116EEC"/>
    <w:rsid w:val="00117EF4"/>
    <w:rsid w:val="0012004A"/>
    <w:rsid w:val="001217D9"/>
    <w:rsid w:val="00121B6E"/>
    <w:rsid w:val="001248E5"/>
    <w:rsid w:val="00124B98"/>
    <w:rsid w:val="00124CE4"/>
    <w:rsid w:val="001257EA"/>
    <w:rsid w:val="001275F0"/>
    <w:rsid w:val="00130159"/>
    <w:rsid w:val="00130692"/>
    <w:rsid w:val="00130F31"/>
    <w:rsid w:val="00131DB2"/>
    <w:rsid w:val="001328FC"/>
    <w:rsid w:val="001373D0"/>
    <w:rsid w:val="001373D3"/>
    <w:rsid w:val="00137C9F"/>
    <w:rsid w:val="00137D61"/>
    <w:rsid w:val="0014116B"/>
    <w:rsid w:val="001418B3"/>
    <w:rsid w:val="001419B6"/>
    <w:rsid w:val="00142AFA"/>
    <w:rsid w:val="00145014"/>
    <w:rsid w:val="0014559C"/>
    <w:rsid w:val="0015249C"/>
    <w:rsid w:val="00152A48"/>
    <w:rsid w:val="00153EC8"/>
    <w:rsid w:val="001559C8"/>
    <w:rsid w:val="001631BD"/>
    <w:rsid w:val="00163F7F"/>
    <w:rsid w:val="001642B6"/>
    <w:rsid w:val="00166999"/>
    <w:rsid w:val="00170AFC"/>
    <w:rsid w:val="00173170"/>
    <w:rsid w:val="001746C8"/>
    <w:rsid w:val="00174BBC"/>
    <w:rsid w:val="0017573D"/>
    <w:rsid w:val="00177A8F"/>
    <w:rsid w:val="001831E0"/>
    <w:rsid w:val="00183BF7"/>
    <w:rsid w:val="001864E6"/>
    <w:rsid w:val="0018705D"/>
    <w:rsid w:val="00187650"/>
    <w:rsid w:val="00190994"/>
    <w:rsid w:val="001943C3"/>
    <w:rsid w:val="00194A21"/>
    <w:rsid w:val="0019637B"/>
    <w:rsid w:val="001A18DA"/>
    <w:rsid w:val="001A2C44"/>
    <w:rsid w:val="001A53CC"/>
    <w:rsid w:val="001A64E8"/>
    <w:rsid w:val="001B1EC7"/>
    <w:rsid w:val="001B483F"/>
    <w:rsid w:val="001B5FF4"/>
    <w:rsid w:val="001B6CFB"/>
    <w:rsid w:val="001B6E60"/>
    <w:rsid w:val="001B7C70"/>
    <w:rsid w:val="001C1C31"/>
    <w:rsid w:val="001C1C68"/>
    <w:rsid w:val="001C2D82"/>
    <w:rsid w:val="001C3539"/>
    <w:rsid w:val="001C3EFD"/>
    <w:rsid w:val="001C4303"/>
    <w:rsid w:val="001C4BC8"/>
    <w:rsid w:val="001C5EEB"/>
    <w:rsid w:val="001D10AB"/>
    <w:rsid w:val="001D1352"/>
    <w:rsid w:val="001D19CB"/>
    <w:rsid w:val="001D394D"/>
    <w:rsid w:val="001E4029"/>
    <w:rsid w:val="001E661A"/>
    <w:rsid w:val="001E6907"/>
    <w:rsid w:val="001E6D7D"/>
    <w:rsid w:val="001F10A2"/>
    <w:rsid w:val="001F1F6D"/>
    <w:rsid w:val="001F2B4F"/>
    <w:rsid w:val="001F378E"/>
    <w:rsid w:val="001F37D2"/>
    <w:rsid w:val="001F6138"/>
    <w:rsid w:val="001F74BE"/>
    <w:rsid w:val="0020069A"/>
    <w:rsid w:val="0020202F"/>
    <w:rsid w:val="00203C95"/>
    <w:rsid w:val="0020541E"/>
    <w:rsid w:val="00211458"/>
    <w:rsid w:val="00211B9E"/>
    <w:rsid w:val="00214FB2"/>
    <w:rsid w:val="002170AE"/>
    <w:rsid w:val="00217AB3"/>
    <w:rsid w:val="00220630"/>
    <w:rsid w:val="00221025"/>
    <w:rsid w:val="00222376"/>
    <w:rsid w:val="002226E5"/>
    <w:rsid w:val="00225C6B"/>
    <w:rsid w:val="0022658C"/>
    <w:rsid w:val="00226FA6"/>
    <w:rsid w:val="00227047"/>
    <w:rsid w:val="002277C6"/>
    <w:rsid w:val="002279C4"/>
    <w:rsid w:val="00232843"/>
    <w:rsid w:val="00233508"/>
    <w:rsid w:val="00233E79"/>
    <w:rsid w:val="002341CC"/>
    <w:rsid w:val="00234E19"/>
    <w:rsid w:val="00235688"/>
    <w:rsid w:val="002403A5"/>
    <w:rsid w:val="00240A25"/>
    <w:rsid w:val="002413A2"/>
    <w:rsid w:val="00241DE9"/>
    <w:rsid w:val="002430DB"/>
    <w:rsid w:val="0024345B"/>
    <w:rsid w:val="0024760B"/>
    <w:rsid w:val="002478E6"/>
    <w:rsid w:val="00247F4D"/>
    <w:rsid w:val="0025400A"/>
    <w:rsid w:val="002548AB"/>
    <w:rsid w:val="00254CB3"/>
    <w:rsid w:val="00255536"/>
    <w:rsid w:val="00255EDD"/>
    <w:rsid w:val="002601A2"/>
    <w:rsid w:val="002601A7"/>
    <w:rsid w:val="00260D78"/>
    <w:rsid w:val="00261E44"/>
    <w:rsid w:val="002626C2"/>
    <w:rsid w:val="002645B1"/>
    <w:rsid w:val="00271317"/>
    <w:rsid w:val="00273002"/>
    <w:rsid w:val="002745A2"/>
    <w:rsid w:val="00275D8B"/>
    <w:rsid w:val="002824C0"/>
    <w:rsid w:val="00284B8E"/>
    <w:rsid w:val="00285260"/>
    <w:rsid w:val="00287AB7"/>
    <w:rsid w:val="0029205F"/>
    <w:rsid w:val="0029404B"/>
    <w:rsid w:val="002A1A75"/>
    <w:rsid w:val="002A2692"/>
    <w:rsid w:val="002A3425"/>
    <w:rsid w:val="002A5129"/>
    <w:rsid w:val="002A5961"/>
    <w:rsid w:val="002A74C5"/>
    <w:rsid w:val="002B0CC7"/>
    <w:rsid w:val="002C0189"/>
    <w:rsid w:val="002C13F7"/>
    <w:rsid w:val="002C2477"/>
    <w:rsid w:val="002C34E0"/>
    <w:rsid w:val="002C3674"/>
    <w:rsid w:val="002C4F05"/>
    <w:rsid w:val="002C68E2"/>
    <w:rsid w:val="002C6A61"/>
    <w:rsid w:val="002D3DFD"/>
    <w:rsid w:val="002D4216"/>
    <w:rsid w:val="002E04B2"/>
    <w:rsid w:val="002E1DD0"/>
    <w:rsid w:val="002E606F"/>
    <w:rsid w:val="002F10C5"/>
    <w:rsid w:val="002F3A4E"/>
    <w:rsid w:val="002F4860"/>
    <w:rsid w:val="002F5DCD"/>
    <w:rsid w:val="002F6647"/>
    <w:rsid w:val="002F67CB"/>
    <w:rsid w:val="002F682B"/>
    <w:rsid w:val="00303D31"/>
    <w:rsid w:val="00304122"/>
    <w:rsid w:val="00305B2D"/>
    <w:rsid w:val="003070A6"/>
    <w:rsid w:val="0031311B"/>
    <w:rsid w:val="0031396F"/>
    <w:rsid w:val="00317DFC"/>
    <w:rsid w:val="00320AEF"/>
    <w:rsid w:val="00320CB3"/>
    <w:rsid w:val="00322FA2"/>
    <w:rsid w:val="0032337D"/>
    <w:rsid w:val="0032388F"/>
    <w:rsid w:val="00326554"/>
    <w:rsid w:val="00330813"/>
    <w:rsid w:val="00332314"/>
    <w:rsid w:val="0033293D"/>
    <w:rsid w:val="003349BC"/>
    <w:rsid w:val="00334A4E"/>
    <w:rsid w:val="00346BE1"/>
    <w:rsid w:val="00351A8E"/>
    <w:rsid w:val="00354AC5"/>
    <w:rsid w:val="00355DD2"/>
    <w:rsid w:val="00357AF8"/>
    <w:rsid w:val="00361E70"/>
    <w:rsid w:val="00363004"/>
    <w:rsid w:val="00364C35"/>
    <w:rsid w:val="00364E55"/>
    <w:rsid w:val="003652C0"/>
    <w:rsid w:val="00365BC5"/>
    <w:rsid w:val="00367CFE"/>
    <w:rsid w:val="003707B4"/>
    <w:rsid w:val="0037102E"/>
    <w:rsid w:val="00371C97"/>
    <w:rsid w:val="0037434C"/>
    <w:rsid w:val="00374A8A"/>
    <w:rsid w:val="00376BF7"/>
    <w:rsid w:val="00377A26"/>
    <w:rsid w:val="0038314B"/>
    <w:rsid w:val="0038510D"/>
    <w:rsid w:val="00386083"/>
    <w:rsid w:val="003868B0"/>
    <w:rsid w:val="003911EB"/>
    <w:rsid w:val="00392463"/>
    <w:rsid w:val="00393936"/>
    <w:rsid w:val="00395F03"/>
    <w:rsid w:val="003978CD"/>
    <w:rsid w:val="003A166F"/>
    <w:rsid w:val="003A1EA6"/>
    <w:rsid w:val="003A312A"/>
    <w:rsid w:val="003A483A"/>
    <w:rsid w:val="003A49BD"/>
    <w:rsid w:val="003A5345"/>
    <w:rsid w:val="003A70FD"/>
    <w:rsid w:val="003B0614"/>
    <w:rsid w:val="003B0F65"/>
    <w:rsid w:val="003B22FA"/>
    <w:rsid w:val="003B3FFF"/>
    <w:rsid w:val="003B494B"/>
    <w:rsid w:val="003B4D4F"/>
    <w:rsid w:val="003B5BE9"/>
    <w:rsid w:val="003C1F97"/>
    <w:rsid w:val="003C5331"/>
    <w:rsid w:val="003C5FC4"/>
    <w:rsid w:val="003C60DF"/>
    <w:rsid w:val="003C7D5B"/>
    <w:rsid w:val="003D181E"/>
    <w:rsid w:val="003D1FDF"/>
    <w:rsid w:val="003D2BD1"/>
    <w:rsid w:val="003D4B0C"/>
    <w:rsid w:val="003D513D"/>
    <w:rsid w:val="003E075A"/>
    <w:rsid w:val="003E158C"/>
    <w:rsid w:val="003E1787"/>
    <w:rsid w:val="003E22A2"/>
    <w:rsid w:val="003E440C"/>
    <w:rsid w:val="003F159A"/>
    <w:rsid w:val="003F1A0D"/>
    <w:rsid w:val="003F283D"/>
    <w:rsid w:val="003F3D66"/>
    <w:rsid w:val="003F466A"/>
    <w:rsid w:val="004008E6"/>
    <w:rsid w:val="0040387D"/>
    <w:rsid w:val="00404011"/>
    <w:rsid w:val="0040714E"/>
    <w:rsid w:val="004079B7"/>
    <w:rsid w:val="00410708"/>
    <w:rsid w:val="00411E78"/>
    <w:rsid w:val="004124AC"/>
    <w:rsid w:val="00412773"/>
    <w:rsid w:val="00412D50"/>
    <w:rsid w:val="0041323F"/>
    <w:rsid w:val="00414B68"/>
    <w:rsid w:val="00415F07"/>
    <w:rsid w:val="00416BE3"/>
    <w:rsid w:val="00422072"/>
    <w:rsid w:val="00425F90"/>
    <w:rsid w:val="00426B76"/>
    <w:rsid w:val="00427B55"/>
    <w:rsid w:val="00430E1D"/>
    <w:rsid w:val="00431A2F"/>
    <w:rsid w:val="0043375D"/>
    <w:rsid w:val="00435D6F"/>
    <w:rsid w:val="004375B7"/>
    <w:rsid w:val="00440694"/>
    <w:rsid w:val="0044214C"/>
    <w:rsid w:val="00442A39"/>
    <w:rsid w:val="004453CC"/>
    <w:rsid w:val="00446B7D"/>
    <w:rsid w:val="004503F8"/>
    <w:rsid w:val="004514E6"/>
    <w:rsid w:val="0045153F"/>
    <w:rsid w:val="004519D9"/>
    <w:rsid w:val="00452467"/>
    <w:rsid w:val="004551F5"/>
    <w:rsid w:val="0045546D"/>
    <w:rsid w:val="00455763"/>
    <w:rsid w:val="00456393"/>
    <w:rsid w:val="00457881"/>
    <w:rsid w:val="00460C7A"/>
    <w:rsid w:val="0046168F"/>
    <w:rsid w:val="004619D2"/>
    <w:rsid w:val="00463E9C"/>
    <w:rsid w:val="00464DD7"/>
    <w:rsid w:val="00466509"/>
    <w:rsid w:val="00466A24"/>
    <w:rsid w:val="00470741"/>
    <w:rsid w:val="00471515"/>
    <w:rsid w:val="00473784"/>
    <w:rsid w:val="0047383D"/>
    <w:rsid w:val="00474229"/>
    <w:rsid w:val="00480A17"/>
    <w:rsid w:val="0048163F"/>
    <w:rsid w:val="00482F56"/>
    <w:rsid w:val="0048355B"/>
    <w:rsid w:val="0048399A"/>
    <w:rsid w:val="00483C62"/>
    <w:rsid w:val="004859DE"/>
    <w:rsid w:val="00485D01"/>
    <w:rsid w:val="004904F2"/>
    <w:rsid w:val="00490749"/>
    <w:rsid w:val="00492C09"/>
    <w:rsid w:val="0049382D"/>
    <w:rsid w:val="0049455A"/>
    <w:rsid w:val="004953BF"/>
    <w:rsid w:val="004A105A"/>
    <w:rsid w:val="004A20B3"/>
    <w:rsid w:val="004A3B14"/>
    <w:rsid w:val="004A52D4"/>
    <w:rsid w:val="004A648A"/>
    <w:rsid w:val="004A67B2"/>
    <w:rsid w:val="004A6840"/>
    <w:rsid w:val="004B04FA"/>
    <w:rsid w:val="004B227F"/>
    <w:rsid w:val="004B6395"/>
    <w:rsid w:val="004C08BD"/>
    <w:rsid w:val="004C139B"/>
    <w:rsid w:val="004C2AA4"/>
    <w:rsid w:val="004C2B1A"/>
    <w:rsid w:val="004C2EBC"/>
    <w:rsid w:val="004C34C3"/>
    <w:rsid w:val="004C5A72"/>
    <w:rsid w:val="004D48E1"/>
    <w:rsid w:val="004D5B4E"/>
    <w:rsid w:val="004E0B56"/>
    <w:rsid w:val="004E0F41"/>
    <w:rsid w:val="004E22E6"/>
    <w:rsid w:val="004E298C"/>
    <w:rsid w:val="004E2C67"/>
    <w:rsid w:val="004E4F76"/>
    <w:rsid w:val="004E7716"/>
    <w:rsid w:val="004E7F7A"/>
    <w:rsid w:val="004F16D7"/>
    <w:rsid w:val="004F2F48"/>
    <w:rsid w:val="004F43BF"/>
    <w:rsid w:val="004F5F61"/>
    <w:rsid w:val="00500B73"/>
    <w:rsid w:val="00503FDF"/>
    <w:rsid w:val="00512DB6"/>
    <w:rsid w:val="005213D7"/>
    <w:rsid w:val="00522E1C"/>
    <w:rsid w:val="0052521B"/>
    <w:rsid w:val="00527F2C"/>
    <w:rsid w:val="0053655C"/>
    <w:rsid w:val="0054335D"/>
    <w:rsid w:val="00546E8D"/>
    <w:rsid w:val="00547EE4"/>
    <w:rsid w:val="005501DD"/>
    <w:rsid w:val="00551A47"/>
    <w:rsid w:val="005521F8"/>
    <w:rsid w:val="0055320A"/>
    <w:rsid w:val="005547DF"/>
    <w:rsid w:val="00554AB9"/>
    <w:rsid w:val="00555A28"/>
    <w:rsid w:val="005563C5"/>
    <w:rsid w:val="0055775E"/>
    <w:rsid w:val="00560FF2"/>
    <w:rsid w:val="00566D3C"/>
    <w:rsid w:val="00571691"/>
    <w:rsid w:val="00572F67"/>
    <w:rsid w:val="00573167"/>
    <w:rsid w:val="00573768"/>
    <w:rsid w:val="0057387F"/>
    <w:rsid w:val="005747B8"/>
    <w:rsid w:val="00574B72"/>
    <w:rsid w:val="005761F1"/>
    <w:rsid w:val="005814DE"/>
    <w:rsid w:val="00584D02"/>
    <w:rsid w:val="00584F5B"/>
    <w:rsid w:val="005862F3"/>
    <w:rsid w:val="0058639A"/>
    <w:rsid w:val="00590E43"/>
    <w:rsid w:val="00591538"/>
    <w:rsid w:val="00594F46"/>
    <w:rsid w:val="00595C38"/>
    <w:rsid w:val="00597D96"/>
    <w:rsid w:val="005A0AB5"/>
    <w:rsid w:val="005A1F23"/>
    <w:rsid w:val="005A4FEB"/>
    <w:rsid w:val="005A6145"/>
    <w:rsid w:val="005B0B1B"/>
    <w:rsid w:val="005B21D3"/>
    <w:rsid w:val="005B63E1"/>
    <w:rsid w:val="005C0931"/>
    <w:rsid w:val="005C39D4"/>
    <w:rsid w:val="005C555D"/>
    <w:rsid w:val="005D080B"/>
    <w:rsid w:val="005D090A"/>
    <w:rsid w:val="005D1B65"/>
    <w:rsid w:val="005D7AF1"/>
    <w:rsid w:val="005E00EE"/>
    <w:rsid w:val="005E18D6"/>
    <w:rsid w:val="005E1D6A"/>
    <w:rsid w:val="005E1E07"/>
    <w:rsid w:val="005E487D"/>
    <w:rsid w:val="005F13AA"/>
    <w:rsid w:val="005F2426"/>
    <w:rsid w:val="005F2D4E"/>
    <w:rsid w:val="005F2FCC"/>
    <w:rsid w:val="005F49C9"/>
    <w:rsid w:val="005F5040"/>
    <w:rsid w:val="00601D09"/>
    <w:rsid w:val="00601DF7"/>
    <w:rsid w:val="00606795"/>
    <w:rsid w:val="006070BF"/>
    <w:rsid w:val="0060713E"/>
    <w:rsid w:val="006108AF"/>
    <w:rsid w:val="0061109C"/>
    <w:rsid w:val="00612BCC"/>
    <w:rsid w:val="006157D4"/>
    <w:rsid w:val="00620014"/>
    <w:rsid w:val="006204F0"/>
    <w:rsid w:val="00620B4E"/>
    <w:rsid w:val="00620CE3"/>
    <w:rsid w:val="00620E82"/>
    <w:rsid w:val="00621CDD"/>
    <w:rsid w:val="00622635"/>
    <w:rsid w:val="006276A3"/>
    <w:rsid w:val="00630E5E"/>
    <w:rsid w:val="00632941"/>
    <w:rsid w:val="00632EF1"/>
    <w:rsid w:val="006346DE"/>
    <w:rsid w:val="00637B46"/>
    <w:rsid w:val="006404D2"/>
    <w:rsid w:val="006409D7"/>
    <w:rsid w:val="00640D84"/>
    <w:rsid w:val="00641013"/>
    <w:rsid w:val="00643A54"/>
    <w:rsid w:val="00651050"/>
    <w:rsid w:val="0065361C"/>
    <w:rsid w:val="00657277"/>
    <w:rsid w:val="0066660D"/>
    <w:rsid w:val="00666A91"/>
    <w:rsid w:val="006673D7"/>
    <w:rsid w:val="00671A1F"/>
    <w:rsid w:val="00674E73"/>
    <w:rsid w:val="00675E4F"/>
    <w:rsid w:val="00677EE9"/>
    <w:rsid w:val="00681241"/>
    <w:rsid w:val="0068363F"/>
    <w:rsid w:val="006843F7"/>
    <w:rsid w:val="0068511B"/>
    <w:rsid w:val="006864A5"/>
    <w:rsid w:val="00686754"/>
    <w:rsid w:val="00686E41"/>
    <w:rsid w:val="00687764"/>
    <w:rsid w:val="006925DC"/>
    <w:rsid w:val="00696E7D"/>
    <w:rsid w:val="006A13C7"/>
    <w:rsid w:val="006A1626"/>
    <w:rsid w:val="006A6212"/>
    <w:rsid w:val="006B054A"/>
    <w:rsid w:val="006B2B48"/>
    <w:rsid w:val="006B50F6"/>
    <w:rsid w:val="006B5513"/>
    <w:rsid w:val="006B6896"/>
    <w:rsid w:val="006B68D6"/>
    <w:rsid w:val="006B6C66"/>
    <w:rsid w:val="006C1415"/>
    <w:rsid w:val="006C1A1D"/>
    <w:rsid w:val="006C20C0"/>
    <w:rsid w:val="006C241A"/>
    <w:rsid w:val="006C596D"/>
    <w:rsid w:val="006C6724"/>
    <w:rsid w:val="006C72D9"/>
    <w:rsid w:val="006D0658"/>
    <w:rsid w:val="006D11D0"/>
    <w:rsid w:val="006D36D6"/>
    <w:rsid w:val="006D4599"/>
    <w:rsid w:val="006D5985"/>
    <w:rsid w:val="006D6699"/>
    <w:rsid w:val="006D6F6F"/>
    <w:rsid w:val="006E010E"/>
    <w:rsid w:val="006E05EC"/>
    <w:rsid w:val="006E2D56"/>
    <w:rsid w:val="006E3B90"/>
    <w:rsid w:val="006E6ABA"/>
    <w:rsid w:val="006F1510"/>
    <w:rsid w:val="006F4C0B"/>
    <w:rsid w:val="007006AB"/>
    <w:rsid w:val="00702830"/>
    <w:rsid w:val="00702DE4"/>
    <w:rsid w:val="00704712"/>
    <w:rsid w:val="00707BD7"/>
    <w:rsid w:val="00710DBE"/>
    <w:rsid w:val="00710DDD"/>
    <w:rsid w:val="00711FC4"/>
    <w:rsid w:val="00715158"/>
    <w:rsid w:val="00717F9A"/>
    <w:rsid w:val="00720EE1"/>
    <w:rsid w:val="007241F9"/>
    <w:rsid w:val="007254BA"/>
    <w:rsid w:val="00725EBD"/>
    <w:rsid w:val="00726EBF"/>
    <w:rsid w:val="00726FB6"/>
    <w:rsid w:val="007270D8"/>
    <w:rsid w:val="007314E2"/>
    <w:rsid w:val="00734926"/>
    <w:rsid w:val="00742A29"/>
    <w:rsid w:val="007440F8"/>
    <w:rsid w:val="007452D2"/>
    <w:rsid w:val="00746190"/>
    <w:rsid w:val="00746542"/>
    <w:rsid w:val="00747270"/>
    <w:rsid w:val="0075449B"/>
    <w:rsid w:val="00754795"/>
    <w:rsid w:val="00754DC5"/>
    <w:rsid w:val="00755419"/>
    <w:rsid w:val="007556AC"/>
    <w:rsid w:val="00757568"/>
    <w:rsid w:val="00757C8A"/>
    <w:rsid w:val="00757D65"/>
    <w:rsid w:val="00761A05"/>
    <w:rsid w:val="00762483"/>
    <w:rsid w:val="00763334"/>
    <w:rsid w:val="007634F8"/>
    <w:rsid w:val="00764326"/>
    <w:rsid w:val="00766C88"/>
    <w:rsid w:val="00767A34"/>
    <w:rsid w:val="007715A6"/>
    <w:rsid w:val="0077581F"/>
    <w:rsid w:val="00783223"/>
    <w:rsid w:val="0078692A"/>
    <w:rsid w:val="007944D3"/>
    <w:rsid w:val="007953ED"/>
    <w:rsid w:val="0079635E"/>
    <w:rsid w:val="00797D3D"/>
    <w:rsid w:val="00797FD0"/>
    <w:rsid w:val="007A1C1D"/>
    <w:rsid w:val="007A4ED5"/>
    <w:rsid w:val="007A5505"/>
    <w:rsid w:val="007B020B"/>
    <w:rsid w:val="007B3195"/>
    <w:rsid w:val="007C0CC1"/>
    <w:rsid w:val="007C1DC7"/>
    <w:rsid w:val="007C2C8E"/>
    <w:rsid w:val="007C3B7B"/>
    <w:rsid w:val="007C42D6"/>
    <w:rsid w:val="007D3298"/>
    <w:rsid w:val="007D437C"/>
    <w:rsid w:val="007D551F"/>
    <w:rsid w:val="007E1413"/>
    <w:rsid w:val="007E26F3"/>
    <w:rsid w:val="007E3A4B"/>
    <w:rsid w:val="007E4008"/>
    <w:rsid w:val="007E4AC8"/>
    <w:rsid w:val="007E52EF"/>
    <w:rsid w:val="007E69C6"/>
    <w:rsid w:val="007F3640"/>
    <w:rsid w:val="007F3687"/>
    <w:rsid w:val="007F3ED7"/>
    <w:rsid w:val="007F6556"/>
    <w:rsid w:val="007F7F31"/>
    <w:rsid w:val="00803BA1"/>
    <w:rsid w:val="008043F4"/>
    <w:rsid w:val="00804E45"/>
    <w:rsid w:val="00805362"/>
    <w:rsid w:val="00805677"/>
    <w:rsid w:val="00805E2C"/>
    <w:rsid w:val="00806A23"/>
    <w:rsid w:val="00810310"/>
    <w:rsid w:val="00810537"/>
    <w:rsid w:val="008117FD"/>
    <w:rsid w:val="00811ADC"/>
    <w:rsid w:val="0081307D"/>
    <w:rsid w:val="00813D5D"/>
    <w:rsid w:val="00813ED3"/>
    <w:rsid w:val="0081526B"/>
    <w:rsid w:val="00817317"/>
    <w:rsid w:val="00823AAC"/>
    <w:rsid w:val="00824C75"/>
    <w:rsid w:val="00831BA9"/>
    <w:rsid w:val="00831E44"/>
    <w:rsid w:val="00832B5F"/>
    <w:rsid w:val="00834228"/>
    <w:rsid w:val="00834725"/>
    <w:rsid w:val="00836E62"/>
    <w:rsid w:val="00840F83"/>
    <w:rsid w:val="00842BC8"/>
    <w:rsid w:val="00843D5A"/>
    <w:rsid w:val="0084419A"/>
    <w:rsid w:val="008443C1"/>
    <w:rsid w:val="00844880"/>
    <w:rsid w:val="008469C7"/>
    <w:rsid w:val="00850423"/>
    <w:rsid w:val="00850C98"/>
    <w:rsid w:val="00850ED1"/>
    <w:rsid w:val="0085111F"/>
    <w:rsid w:val="0085112E"/>
    <w:rsid w:val="00851540"/>
    <w:rsid w:val="008563A6"/>
    <w:rsid w:val="008563DB"/>
    <w:rsid w:val="008573F8"/>
    <w:rsid w:val="00861164"/>
    <w:rsid w:val="00861790"/>
    <w:rsid w:val="00861FD1"/>
    <w:rsid w:val="00862BE5"/>
    <w:rsid w:val="00864F68"/>
    <w:rsid w:val="0086545D"/>
    <w:rsid w:val="0086587B"/>
    <w:rsid w:val="008700DB"/>
    <w:rsid w:val="008704F4"/>
    <w:rsid w:val="00870D67"/>
    <w:rsid w:val="00872AAE"/>
    <w:rsid w:val="00874FFC"/>
    <w:rsid w:val="00876E63"/>
    <w:rsid w:val="008771C5"/>
    <w:rsid w:val="0088023C"/>
    <w:rsid w:val="008808C8"/>
    <w:rsid w:val="00880B5F"/>
    <w:rsid w:val="00881753"/>
    <w:rsid w:val="00883C8C"/>
    <w:rsid w:val="00883CD2"/>
    <w:rsid w:val="00893AFC"/>
    <w:rsid w:val="008941C0"/>
    <w:rsid w:val="00895302"/>
    <w:rsid w:val="00896191"/>
    <w:rsid w:val="008A1160"/>
    <w:rsid w:val="008A2D48"/>
    <w:rsid w:val="008A5CEC"/>
    <w:rsid w:val="008A63F1"/>
    <w:rsid w:val="008B01D6"/>
    <w:rsid w:val="008B0FDA"/>
    <w:rsid w:val="008B1665"/>
    <w:rsid w:val="008B1A99"/>
    <w:rsid w:val="008B40E0"/>
    <w:rsid w:val="008B45EF"/>
    <w:rsid w:val="008B72DA"/>
    <w:rsid w:val="008B7648"/>
    <w:rsid w:val="008B7779"/>
    <w:rsid w:val="008C1031"/>
    <w:rsid w:val="008C18F4"/>
    <w:rsid w:val="008C4288"/>
    <w:rsid w:val="008C5AF4"/>
    <w:rsid w:val="008D0322"/>
    <w:rsid w:val="008E09DD"/>
    <w:rsid w:val="008E1894"/>
    <w:rsid w:val="008E26D7"/>
    <w:rsid w:val="008E635E"/>
    <w:rsid w:val="008E6F90"/>
    <w:rsid w:val="008E77C9"/>
    <w:rsid w:val="008F317C"/>
    <w:rsid w:val="008F4BA3"/>
    <w:rsid w:val="008F4E5A"/>
    <w:rsid w:val="008F7EDE"/>
    <w:rsid w:val="0090000A"/>
    <w:rsid w:val="009024F4"/>
    <w:rsid w:val="009131E7"/>
    <w:rsid w:val="00913D6C"/>
    <w:rsid w:val="00915250"/>
    <w:rsid w:val="009163F2"/>
    <w:rsid w:val="00916AA7"/>
    <w:rsid w:val="00924DA5"/>
    <w:rsid w:val="00927837"/>
    <w:rsid w:val="009374FD"/>
    <w:rsid w:val="00940DA0"/>
    <w:rsid w:val="00944385"/>
    <w:rsid w:val="009448B7"/>
    <w:rsid w:val="00945B96"/>
    <w:rsid w:val="00946C4C"/>
    <w:rsid w:val="00950000"/>
    <w:rsid w:val="00950121"/>
    <w:rsid w:val="00951D74"/>
    <w:rsid w:val="00951E76"/>
    <w:rsid w:val="00955285"/>
    <w:rsid w:val="0095748E"/>
    <w:rsid w:val="009574D9"/>
    <w:rsid w:val="00961C6C"/>
    <w:rsid w:val="00962421"/>
    <w:rsid w:val="00965F42"/>
    <w:rsid w:val="0096729E"/>
    <w:rsid w:val="00967ED9"/>
    <w:rsid w:val="00972AC2"/>
    <w:rsid w:val="00975811"/>
    <w:rsid w:val="00976F4F"/>
    <w:rsid w:val="0097753C"/>
    <w:rsid w:val="00980560"/>
    <w:rsid w:val="009816BD"/>
    <w:rsid w:val="00982358"/>
    <w:rsid w:val="009854BD"/>
    <w:rsid w:val="009868DB"/>
    <w:rsid w:val="00987692"/>
    <w:rsid w:val="00993D68"/>
    <w:rsid w:val="00994EFA"/>
    <w:rsid w:val="0099636E"/>
    <w:rsid w:val="00996BDF"/>
    <w:rsid w:val="009A44B9"/>
    <w:rsid w:val="009A4BD2"/>
    <w:rsid w:val="009A4D70"/>
    <w:rsid w:val="009A5EFB"/>
    <w:rsid w:val="009B052C"/>
    <w:rsid w:val="009B2823"/>
    <w:rsid w:val="009B2EAB"/>
    <w:rsid w:val="009B647C"/>
    <w:rsid w:val="009C03A5"/>
    <w:rsid w:val="009C2099"/>
    <w:rsid w:val="009C2E9C"/>
    <w:rsid w:val="009C3365"/>
    <w:rsid w:val="009C351B"/>
    <w:rsid w:val="009C3E51"/>
    <w:rsid w:val="009C5923"/>
    <w:rsid w:val="009D196F"/>
    <w:rsid w:val="009D2A0B"/>
    <w:rsid w:val="009D2FBB"/>
    <w:rsid w:val="009D3D4A"/>
    <w:rsid w:val="009D4861"/>
    <w:rsid w:val="009D49B6"/>
    <w:rsid w:val="009D5D72"/>
    <w:rsid w:val="009E09BD"/>
    <w:rsid w:val="009E1950"/>
    <w:rsid w:val="009E3FD0"/>
    <w:rsid w:val="009E5B2A"/>
    <w:rsid w:val="009E62B1"/>
    <w:rsid w:val="009F07B9"/>
    <w:rsid w:val="009F1199"/>
    <w:rsid w:val="009F2989"/>
    <w:rsid w:val="009F2DC0"/>
    <w:rsid w:val="009F419A"/>
    <w:rsid w:val="009F64A5"/>
    <w:rsid w:val="00A00792"/>
    <w:rsid w:val="00A026D6"/>
    <w:rsid w:val="00A045F4"/>
    <w:rsid w:val="00A071E9"/>
    <w:rsid w:val="00A10788"/>
    <w:rsid w:val="00A1349E"/>
    <w:rsid w:val="00A172C8"/>
    <w:rsid w:val="00A20347"/>
    <w:rsid w:val="00A2139E"/>
    <w:rsid w:val="00A21F39"/>
    <w:rsid w:val="00A252EE"/>
    <w:rsid w:val="00A254BA"/>
    <w:rsid w:val="00A25ADB"/>
    <w:rsid w:val="00A25F22"/>
    <w:rsid w:val="00A31D0C"/>
    <w:rsid w:val="00A34A7E"/>
    <w:rsid w:val="00A4022D"/>
    <w:rsid w:val="00A40C9E"/>
    <w:rsid w:val="00A42BD2"/>
    <w:rsid w:val="00A43B5F"/>
    <w:rsid w:val="00A45411"/>
    <w:rsid w:val="00A4551B"/>
    <w:rsid w:val="00A46693"/>
    <w:rsid w:val="00A530A1"/>
    <w:rsid w:val="00A5418F"/>
    <w:rsid w:val="00A54A4F"/>
    <w:rsid w:val="00A55B18"/>
    <w:rsid w:val="00A5605C"/>
    <w:rsid w:val="00A56061"/>
    <w:rsid w:val="00A57E3B"/>
    <w:rsid w:val="00A62D47"/>
    <w:rsid w:val="00A6488F"/>
    <w:rsid w:val="00A668FC"/>
    <w:rsid w:val="00A67289"/>
    <w:rsid w:val="00A67608"/>
    <w:rsid w:val="00A70A07"/>
    <w:rsid w:val="00A719E0"/>
    <w:rsid w:val="00A740DE"/>
    <w:rsid w:val="00A75EB7"/>
    <w:rsid w:val="00A76463"/>
    <w:rsid w:val="00A77D1E"/>
    <w:rsid w:val="00A811E8"/>
    <w:rsid w:val="00A81687"/>
    <w:rsid w:val="00A84346"/>
    <w:rsid w:val="00A85054"/>
    <w:rsid w:val="00A85CF1"/>
    <w:rsid w:val="00A97656"/>
    <w:rsid w:val="00AA2988"/>
    <w:rsid w:val="00AA6D4E"/>
    <w:rsid w:val="00AA727B"/>
    <w:rsid w:val="00AB12F1"/>
    <w:rsid w:val="00AB3F73"/>
    <w:rsid w:val="00AB5215"/>
    <w:rsid w:val="00AB57B2"/>
    <w:rsid w:val="00AB5923"/>
    <w:rsid w:val="00AC053B"/>
    <w:rsid w:val="00AC0C12"/>
    <w:rsid w:val="00AC307C"/>
    <w:rsid w:val="00AC35B2"/>
    <w:rsid w:val="00AC5502"/>
    <w:rsid w:val="00AD05B8"/>
    <w:rsid w:val="00AD295C"/>
    <w:rsid w:val="00AD422A"/>
    <w:rsid w:val="00AD59F3"/>
    <w:rsid w:val="00AE216C"/>
    <w:rsid w:val="00AE2569"/>
    <w:rsid w:val="00AE2F01"/>
    <w:rsid w:val="00AE46F9"/>
    <w:rsid w:val="00AE577F"/>
    <w:rsid w:val="00AE76E8"/>
    <w:rsid w:val="00AF2E9A"/>
    <w:rsid w:val="00AF3F6B"/>
    <w:rsid w:val="00AF4964"/>
    <w:rsid w:val="00AF69A2"/>
    <w:rsid w:val="00AF71EB"/>
    <w:rsid w:val="00AF794D"/>
    <w:rsid w:val="00B00DB9"/>
    <w:rsid w:val="00B02428"/>
    <w:rsid w:val="00B04D7C"/>
    <w:rsid w:val="00B04DB1"/>
    <w:rsid w:val="00B076E7"/>
    <w:rsid w:val="00B11153"/>
    <w:rsid w:val="00B1415A"/>
    <w:rsid w:val="00B151A5"/>
    <w:rsid w:val="00B161C4"/>
    <w:rsid w:val="00B1692D"/>
    <w:rsid w:val="00B21453"/>
    <w:rsid w:val="00B2237F"/>
    <w:rsid w:val="00B24B18"/>
    <w:rsid w:val="00B25AFA"/>
    <w:rsid w:val="00B34998"/>
    <w:rsid w:val="00B34AF9"/>
    <w:rsid w:val="00B34DE0"/>
    <w:rsid w:val="00B3634B"/>
    <w:rsid w:val="00B37324"/>
    <w:rsid w:val="00B4166B"/>
    <w:rsid w:val="00B41D63"/>
    <w:rsid w:val="00B423AB"/>
    <w:rsid w:val="00B43338"/>
    <w:rsid w:val="00B4357E"/>
    <w:rsid w:val="00B461CB"/>
    <w:rsid w:val="00B46938"/>
    <w:rsid w:val="00B500F5"/>
    <w:rsid w:val="00B5088C"/>
    <w:rsid w:val="00B53012"/>
    <w:rsid w:val="00B534C9"/>
    <w:rsid w:val="00B6026A"/>
    <w:rsid w:val="00B60F30"/>
    <w:rsid w:val="00B62621"/>
    <w:rsid w:val="00B63949"/>
    <w:rsid w:val="00B64E23"/>
    <w:rsid w:val="00B664F1"/>
    <w:rsid w:val="00B66704"/>
    <w:rsid w:val="00B67790"/>
    <w:rsid w:val="00B70018"/>
    <w:rsid w:val="00B70E91"/>
    <w:rsid w:val="00B71771"/>
    <w:rsid w:val="00B72C4E"/>
    <w:rsid w:val="00B766A3"/>
    <w:rsid w:val="00B77C87"/>
    <w:rsid w:val="00B812A8"/>
    <w:rsid w:val="00B86780"/>
    <w:rsid w:val="00B870A4"/>
    <w:rsid w:val="00B874A3"/>
    <w:rsid w:val="00B87D6D"/>
    <w:rsid w:val="00B9061A"/>
    <w:rsid w:val="00B906EB"/>
    <w:rsid w:val="00B91299"/>
    <w:rsid w:val="00B91919"/>
    <w:rsid w:val="00B93A61"/>
    <w:rsid w:val="00B94DBF"/>
    <w:rsid w:val="00B95D9B"/>
    <w:rsid w:val="00B963A3"/>
    <w:rsid w:val="00B9711F"/>
    <w:rsid w:val="00BA0E2A"/>
    <w:rsid w:val="00BA1F13"/>
    <w:rsid w:val="00BA26D1"/>
    <w:rsid w:val="00BA2C29"/>
    <w:rsid w:val="00BA7DB7"/>
    <w:rsid w:val="00BB7ED0"/>
    <w:rsid w:val="00BD046F"/>
    <w:rsid w:val="00BD2262"/>
    <w:rsid w:val="00BD345C"/>
    <w:rsid w:val="00BD4CA5"/>
    <w:rsid w:val="00BD5027"/>
    <w:rsid w:val="00BD5170"/>
    <w:rsid w:val="00BD6AAA"/>
    <w:rsid w:val="00BD76E2"/>
    <w:rsid w:val="00BD7B63"/>
    <w:rsid w:val="00BE0692"/>
    <w:rsid w:val="00BE11A8"/>
    <w:rsid w:val="00BE2070"/>
    <w:rsid w:val="00BE6D28"/>
    <w:rsid w:val="00BF03D6"/>
    <w:rsid w:val="00BF109D"/>
    <w:rsid w:val="00BF4946"/>
    <w:rsid w:val="00BF4DD1"/>
    <w:rsid w:val="00BF5983"/>
    <w:rsid w:val="00BF79E7"/>
    <w:rsid w:val="00BF7CED"/>
    <w:rsid w:val="00C07026"/>
    <w:rsid w:val="00C079E0"/>
    <w:rsid w:val="00C10E42"/>
    <w:rsid w:val="00C11628"/>
    <w:rsid w:val="00C1169C"/>
    <w:rsid w:val="00C117B3"/>
    <w:rsid w:val="00C11F89"/>
    <w:rsid w:val="00C133A0"/>
    <w:rsid w:val="00C147FD"/>
    <w:rsid w:val="00C15C77"/>
    <w:rsid w:val="00C1667A"/>
    <w:rsid w:val="00C17F41"/>
    <w:rsid w:val="00C21754"/>
    <w:rsid w:val="00C24861"/>
    <w:rsid w:val="00C268B8"/>
    <w:rsid w:val="00C302F2"/>
    <w:rsid w:val="00C366F8"/>
    <w:rsid w:val="00C37724"/>
    <w:rsid w:val="00C44E20"/>
    <w:rsid w:val="00C45A82"/>
    <w:rsid w:val="00C45A8F"/>
    <w:rsid w:val="00C47919"/>
    <w:rsid w:val="00C50F9E"/>
    <w:rsid w:val="00C5126B"/>
    <w:rsid w:val="00C52BB1"/>
    <w:rsid w:val="00C52EBC"/>
    <w:rsid w:val="00C538A5"/>
    <w:rsid w:val="00C56BB7"/>
    <w:rsid w:val="00C672C7"/>
    <w:rsid w:val="00C676EB"/>
    <w:rsid w:val="00C708B6"/>
    <w:rsid w:val="00C735BC"/>
    <w:rsid w:val="00C76A0E"/>
    <w:rsid w:val="00C77047"/>
    <w:rsid w:val="00C86F47"/>
    <w:rsid w:val="00C90C2C"/>
    <w:rsid w:val="00C92F0B"/>
    <w:rsid w:val="00C93F3F"/>
    <w:rsid w:val="00C93FAB"/>
    <w:rsid w:val="00C947CE"/>
    <w:rsid w:val="00C94AF0"/>
    <w:rsid w:val="00C94E33"/>
    <w:rsid w:val="00C963B6"/>
    <w:rsid w:val="00C96B7A"/>
    <w:rsid w:val="00C97028"/>
    <w:rsid w:val="00C970F4"/>
    <w:rsid w:val="00C972B8"/>
    <w:rsid w:val="00C9733E"/>
    <w:rsid w:val="00CA0049"/>
    <w:rsid w:val="00CA0CFA"/>
    <w:rsid w:val="00CA3120"/>
    <w:rsid w:val="00CA4229"/>
    <w:rsid w:val="00CA4E40"/>
    <w:rsid w:val="00CB02FE"/>
    <w:rsid w:val="00CB2589"/>
    <w:rsid w:val="00CB2604"/>
    <w:rsid w:val="00CB4002"/>
    <w:rsid w:val="00CB5CF3"/>
    <w:rsid w:val="00CC25C3"/>
    <w:rsid w:val="00CC3097"/>
    <w:rsid w:val="00CC5018"/>
    <w:rsid w:val="00CC57B5"/>
    <w:rsid w:val="00CC6107"/>
    <w:rsid w:val="00CD0796"/>
    <w:rsid w:val="00CD2C2F"/>
    <w:rsid w:val="00CD4BD5"/>
    <w:rsid w:val="00CD6073"/>
    <w:rsid w:val="00CE15DE"/>
    <w:rsid w:val="00CE1FAC"/>
    <w:rsid w:val="00CE237A"/>
    <w:rsid w:val="00CE369C"/>
    <w:rsid w:val="00CE4BE9"/>
    <w:rsid w:val="00CF28FC"/>
    <w:rsid w:val="00CF3C59"/>
    <w:rsid w:val="00CF48EB"/>
    <w:rsid w:val="00CF7062"/>
    <w:rsid w:val="00D0338F"/>
    <w:rsid w:val="00D0502D"/>
    <w:rsid w:val="00D0534A"/>
    <w:rsid w:val="00D07CA1"/>
    <w:rsid w:val="00D106AC"/>
    <w:rsid w:val="00D12432"/>
    <w:rsid w:val="00D12F38"/>
    <w:rsid w:val="00D13EF5"/>
    <w:rsid w:val="00D16292"/>
    <w:rsid w:val="00D16EDE"/>
    <w:rsid w:val="00D17EF0"/>
    <w:rsid w:val="00D20DF7"/>
    <w:rsid w:val="00D2636C"/>
    <w:rsid w:val="00D26964"/>
    <w:rsid w:val="00D272BD"/>
    <w:rsid w:val="00D27CF7"/>
    <w:rsid w:val="00D3054A"/>
    <w:rsid w:val="00D30C61"/>
    <w:rsid w:val="00D31965"/>
    <w:rsid w:val="00D35F02"/>
    <w:rsid w:val="00D37212"/>
    <w:rsid w:val="00D44B4B"/>
    <w:rsid w:val="00D4599D"/>
    <w:rsid w:val="00D46224"/>
    <w:rsid w:val="00D47ED5"/>
    <w:rsid w:val="00D53838"/>
    <w:rsid w:val="00D54027"/>
    <w:rsid w:val="00D55379"/>
    <w:rsid w:val="00D5724C"/>
    <w:rsid w:val="00D61FBA"/>
    <w:rsid w:val="00D62BE6"/>
    <w:rsid w:val="00D631F1"/>
    <w:rsid w:val="00D63B22"/>
    <w:rsid w:val="00D6569F"/>
    <w:rsid w:val="00D67B2A"/>
    <w:rsid w:val="00D75E5C"/>
    <w:rsid w:val="00D8117D"/>
    <w:rsid w:val="00D81439"/>
    <w:rsid w:val="00D81736"/>
    <w:rsid w:val="00D81B78"/>
    <w:rsid w:val="00D820BB"/>
    <w:rsid w:val="00D82593"/>
    <w:rsid w:val="00D84FDF"/>
    <w:rsid w:val="00D851C5"/>
    <w:rsid w:val="00D852B8"/>
    <w:rsid w:val="00D86F41"/>
    <w:rsid w:val="00D879DC"/>
    <w:rsid w:val="00D92B2C"/>
    <w:rsid w:val="00D93630"/>
    <w:rsid w:val="00D94A65"/>
    <w:rsid w:val="00D94D40"/>
    <w:rsid w:val="00D96C11"/>
    <w:rsid w:val="00DA0965"/>
    <w:rsid w:val="00DA1D81"/>
    <w:rsid w:val="00DA357E"/>
    <w:rsid w:val="00DA3AE5"/>
    <w:rsid w:val="00DA4F79"/>
    <w:rsid w:val="00DA5291"/>
    <w:rsid w:val="00DB4545"/>
    <w:rsid w:val="00DB4F57"/>
    <w:rsid w:val="00DB557B"/>
    <w:rsid w:val="00DB5B51"/>
    <w:rsid w:val="00DB6010"/>
    <w:rsid w:val="00DC074F"/>
    <w:rsid w:val="00DC0C55"/>
    <w:rsid w:val="00DC11FD"/>
    <w:rsid w:val="00DC196E"/>
    <w:rsid w:val="00DC1ACD"/>
    <w:rsid w:val="00DC3B03"/>
    <w:rsid w:val="00DC5209"/>
    <w:rsid w:val="00DC58BD"/>
    <w:rsid w:val="00DC6DEE"/>
    <w:rsid w:val="00DC75C8"/>
    <w:rsid w:val="00DD1BAF"/>
    <w:rsid w:val="00DD1E01"/>
    <w:rsid w:val="00DD3645"/>
    <w:rsid w:val="00DD62F8"/>
    <w:rsid w:val="00DD6365"/>
    <w:rsid w:val="00DD6CA6"/>
    <w:rsid w:val="00DE114D"/>
    <w:rsid w:val="00DE142A"/>
    <w:rsid w:val="00DE240B"/>
    <w:rsid w:val="00DE470E"/>
    <w:rsid w:val="00DE4B50"/>
    <w:rsid w:val="00DE5550"/>
    <w:rsid w:val="00DE653B"/>
    <w:rsid w:val="00DF483E"/>
    <w:rsid w:val="00DF74EA"/>
    <w:rsid w:val="00DF78F2"/>
    <w:rsid w:val="00E0058E"/>
    <w:rsid w:val="00E01266"/>
    <w:rsid w:val="00E02393"/>
    <w:rsid w:val="00E026DC"/>
    <w:rsid w:val="00E02F89"/>
    <w:rsid w:val="00E03354"/>
    <w:rsid w:val="00E03E4A"/>
    <w:rsid w:val="00E04D12"/>
    <w:rsid w:val="00E0640D"/>
    <w:rsid w:val="00E0775D"/>
    <w:rsid w:val="00E10010"/>
    <w:rsid w:val="00E10422"/>
    <w:rsid w:val="00E10D9F"/>
    <w:rsid w:val="00E12343"/>
    <w:rsid w:val="00E12634"/>
    <w:rsid w:val="00E12B22"/>
    <w:rsid w:val="00E20C4B"/>
    <w:rsid w:val="00E2425D"/>
    <w:rsid w:val="00E25B23"/>
    <w:rsid w:val="00E303ED"/>
    <w:rsid w:val="00E3199E"/>
    <w:rsid w:val="00E31A52"/>
    <w:rsid w:val="00E32A8E"/>
    <w:rsid w:val="00E340F2"/>
    <w:rsid w:val="00E34AD2"/>
    <w:rsid w:val="00E41037"/>
    <w:rsid w:val="00E415B8"/>
    <w:rsid w:val="00E4338C"/>
    <w:rsid w:val="00E44960"/>
    <w:rsid w:val="00E45395"/>
    <w:rsid w:val="00E4679A"/>
    <w:rsid w:val="00E46FD0"/>
    <w:rsid w:val="00E502B9"/>
    <w:rsid w:val="00E50C8F"/>
    <w:rsid w:val="00E527B7"/>
    <w:rsid w:val="00E53008"/>
    <w:rsid w:val="00E53B8D"/>
    <w:rsid w:val="00E5684B"/>
    <w:rsid w:val="00E578D3"/>
    <w:rsid w:val="00E609E4"/>
    <w:rsid w:val="00E61B47"/>
    <w:rsid w:val="00E64434"/>
    <w:rsid w:val="00E66C5D"/>
    <w:rsid w:val="00E72199"/>
    <w:rsid w:val="00E75834"/>
    <w:rsid w:val="00E8175B"/>
    <w:rsid w:val="00E8188E"/>
    <w:rsid w:val="00E835E3"/>
    <w:rsid w:val="00E8405D"/>
    <w:rsid w:val="00E84E27"/>
    <w:rsid w:val="00E85B3B"/>
    <w:rsid w:val="00E922EE"/>
    <w:rsid w:val="00E9327A"/>
    <w:rsid w:val="00E94830"/>
    <w:rsid w:val="00EA0387"/>
    <w:rsid w:val="00EA1BF3"/>
    <w:rsid w:val="00EA3D8B"/>
    <w:rsid w:val="00EA79F1"/>
    <w:rsid w:val="00EB04CB"/>
    <w:rsid w:val="00EB2DD9"/>
    <w:rsid w:val="00EB5C5B"/>
    <w:rsid w:val="00EB74D9"/>
    <w:rsid w:val="00EC1A0A"/>
    <w:rsid w:val="00EC3ED8"/>
    <w:rsid w:val="00EC7544"/>
    <w:rsid w:val="00ED0FC1"/>
    <w:rsid w:val="00ED32A8"/>
    <w:rsid w:val="00ED50B1"/>
    <w:rsid w:val="00ED6396"/>
    <w:rsid w:val="00ED7344"/>
    <w:rsid w:val="00EE50C4"/>
    <w:rsid w:val="00EF4A0A"/>
    <w:rsid w:val="00EF6576"/>
    <w:rsid w:val="00EF6F4A"/>
    <w:rsid w:val="00F00279"/>
    <w:rsid w:val="00F0051E"/>
    <w:rsid w:val="00F02A1F"/>
    <w:rsid w:val="00F0421B"/>
    <w:rsid w:val="00F047EA"/>
    <w:rsid w:val="00F13D01"/>
    <w:rsid w:val="00F14171"/>
    <w:rsid w:val="00F15277"/>
    <w:rsid w:val="00F15AFC"/>
    <w:rsid w:val="00F2010C"/>
    <w:rsid w:val="00F20BD1"/>
    <w:rsid w:val="00F23E15"/>
    <w:rsid w:val="00F25CA5"/>
    <w:rsid w:val="00F27769"/>
    <w:rsid w:val="00F303B8"/>
    <w:rsid w:val="00F31A3B"/>
    <w:rsid w:val="00F31CC6"/>
    <w:rsid w:val="00F32518"/>
    <w:rsid w:val="00F34298"/>
    <w:rsid w:val="00F4048E"/>
    <w:rsid w:val="00F42255"/>
    <w:rsid w:val="00F44790"/>
    <w:rsid w:val="00F4508B"/>
    <w:rsid w:val="00F45980"/>
    <w:rsid w:val="00F501EF"/>
    <w:rsid w:val="00F51E11"/>
    <w:rsid w:val="00F5247F"/>
    <w:rsid w:val="00F52A1C"/>
    <w:rsid w:val="00F531A9"/>
    <w:rsid w:val="00F54741"/>
    <w:rsid w:val="00F579DF"/>
    <w:rsid w:val="00F60BC2"/>
    <w:rsid w:val="00F60D72"/>
    <w:rsid w:val="00F61E80"/>
    <w:rsid w:val="00F63972"/>
    <w:rsid w:val="00F652A4"/>
    <w:rsid w:val="00F65897"/>
    <w:rsid w:val="00F6693F"/>
    <w:rsid w:val="00F6740A"/>
    <w:rsid w:val="00F70EC1"/>
    <w:rsid w:val="00F713AD"/>
    <w:rsid w:val="00F76710"/>
    <w:rsid w:val="00F807B9"/>
    <w:rsid w:val="00F827BB"/>
    <w:rsid w:val="00F83B12"/>
    <w:rsid w:val="00F847CD"/>
    <w:rsid w:val="00F84D4B"/>
    <w:rsid w:val="00F857B4"/>
    <w:rsid w:val="00F90A7F"/>
    <w:rsid w:val="00FA0D9A"/>
    <w:rsid w:val="00FA1AEF"/>
    <w:rsid w:val="00FA1EC3"/>
    <w:rsid w:val="00FA2F1A"/>
    <w:rsid w:val="00FA3A78"/>
    <w:rsid w:val="00FA5E45"/>
    <w:rsid w:val="00FA75BA"/>
    <w:rsid w:val="00FB09F1"/>
    <w:rsid w:val="00FB194A"/>
    <w:rsid w:val="00FB38FF"/>
    <w:rsid w:val="00FB4740"/>
    <w:rsid w:val="00FB61EC"/>
    <w:rsid w:val="00FB673E"/>
    <w:rsid w:val="00FC3601"/>
    <w:rsid w:val="00FC47AD"/>
    <w:rsid w:val="00FC7470"/>
    <w:rsid w:val="00FD08BD"/>
    <w:rsid w:val="00FD175D"/>
    <w:rsid w:val="00FD1F0F"/>
    <w:rsid w:val="00FD2980"/>
    <w:rsid w:val="00FD37BC"/>
    <w:rsid w:val="00FD3BB1"/>
    <w:rsid w:val="00FD53AD"/>
    <w:rsid w:val="00FD75AF"/>
    <w:rsid w:val="00FE2471"/>
    <w:rsid w:val="00FE2ACF"/>
    <w:rsid w:val="00FE2B60"/>
    <w:rsid w:val="00FE36AB"/>
    <w:rsid w:val="00FE48A4"/>
    <w:rsid w:val="00FE5050"/>
    <w:rsid w:val="00FF0DB9"/>
    <w:rsid w:val="00FF1965"/>
    <w:rsid w:val="00FF2547"/>
    <w:rsid w:val="00FF4EFC"/>
    <w:rsid w:val="00FF5341"/>
    <w:rsid w:val="00FF6D7C"/>
    <w:rsid w:val="00FF6FDA"/>
    <w:rsid w:val="00FF79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12CBEA-AA4E-46A9-904E-C94976CCE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563DB"/>
    <w:pPr>
      <w:spacing w:after="200" w:line="276" w:lineRule="auto"/>
    </w:pPr>
    <w:rPr>
      <w:rFonts w:ascii="Calibri" w:eastAsia="Calibri" w:hAnsi="Calibri" w:cs="Times New Roman"/>
    </w:rPr>
  </w:style>
  <w:style w:type="paragraph" w:styleId="1">
    <w:name w:val="heading 1"/>
    <w:aliases w:val="1. Глава"/>
    <w:basedOn w:val="a0"/>
    <w:next w:val="a0"/>
    <w:link w:val="10"/>
    <w:qFormat/>
    <w:rsid w:val="006157D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0"/>
    <w:next w:val="a0"/>
    <w:link w:val="20"/>
    <w:uiPriority w:val="9"/>
    <w:semiHidden/>
    <w:unhideWhenUsed/>
    <w:qFormat/>
    <w:rsid w:val="00CB5CF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I.I"/>
    <w:basedOn w:val="a0"/>
    <w:next w:val="a0"/>
    <w:link w:val="30"/>
    <w:qFormat/>
    <w:rsid w:val="00A5605C"/>
    <w:pPr>
      <w:keepNext/>
      <w:spacing w:after="0" w:line="240" w:lineRule="auto"/>
      <w:ind w:left="709" w:firstLine="709"/>
      <w:outlineLvl w:val="2"/>
    </w:pPr>
    <w:rPr>
      <w:rFonts w:ascii="Times New Roman" w:eastAsia="Times New Roman" w:hAnsi="Times New Roman"/>
      <w:b/>
      <w:bCs/>
      <w:sz w:val="24"/>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99"/>
    <w:qFormat/>
    <w:rsid w:val="003C5331"/>
    <w:pPr>
      <w:spacing w:after="0" w:line="240" w:lineRule="auto"/>
      <w:ind w:left="708"/>
    </w:pPr>
    <w:rPr>
      <w:rFonts w:ascii="Times New Roman" w:eastAsia="Times New Roman" w:hAnsi="Times New Roman"/>
      <w:sz w:val="24"/>
      <w:szCs w:val="24"/>
      <w:lang w:eastAsia="ru-RU"/>
    </w:rPr>
  </w:style>
  <w:style w:type="paragraph" w:styleId="21">
    <w:name w:val="toc 2"/>
    <w:basedOn w:val="a0"/>
    <w:next w:val="a0"/>
    <w:autoRedefine/>
    <w:uiPriority w:val="39"/>
    <w:unhideWhenUsed/>
    <w:qFormat/>
    <w:rsid w:val="003C5331"/>
    <w:pPr>
      <w:tabs>
        <w:tab w:val="right" w:leader="dot" w:pos="9214"/>
        <w:tab w:val="right" w:leader="dot" w:pos="9356"/>
      </w:tabs>
      <w:spacing w:after="0" w:line="240" w:lineRule="auto"/>
      <w:jc w:val="both"/>
    </w:pPr>
    <w:rPr>
      <w:rFonts w:ascii="Times New Roman" w:eastAsia="Times New Roman" w:hAnsi="Times New Roman"/>
      <w:b/>
      <w:bCs/>
      <w:noProof/>
      <w:sz w:val="24"/>
      <w:szCs w:val="24"/>
      <w:lang w:eastAsia="ru-RU"/>
    </w:rPr>
  </w:style>
  <w:style w:type="paragraph" w:styleId="31">
    <w:name w:val="toc 3"/>
    <w:basedOn w:val="a0"/>
    <w:next w:val="a0"/>
    <w:autoRedefine/>
    <w:uiPriority w:val="39"/>
    <w:unhideWhenUsed/>
    <w:qFormat/>
    <w:rsid w:val="003C5331"/>
    <w:pPr>
      <w:tabs>
        <w:tab w:val="right" w:leader="dot" w:pos="9214"/>
      </w:tabs>
      <w:spacing w:after="0" w:line="240" w:lineRule="auto"/>
      <w:ind w:left="-567"/>
      <w:jc w:val="both"/>
    </w:pPr>
    <w:rPr>
      <w:rFonts w:ascii="Times New Roman" w:eastAsia="Times New Roman" w:hAnsi="Times New Roman"/>
      <w:noProof/>
      <w:sz w:val="24"/>
      <w:szCs w:val="24"/>
      <w:lang w:eastAsia="ru-RU"/>
    </w:rPr>
  </w:style>
  <w:style w:type="table" w:styleId="a5">
    <w:name w:val="Table Grid"/>
    <w:aliases w:val="Table Grid Report"/>
    <w:basedOn w:val="a2"/>
    <w:uiPriority w:val="39"/>
    <w:rsid w:val="003C5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I.I Знак"/>
    <w:basedOn w:val="a1"/>
    <w:link w:val="3"/>
    <w:rsid w:val="00A5605C"/>
    <w:rPr>
      <w:rFonts w:ascii="Times New Roman" w:eastAsia="Times New Roman" w:hAnsi="Times New Roman" w:cs="Times New Roman"/>
      <w:b/>
      <w:bCs/>
      <w:sz w:val="24"/>
      <w:szCs w:val="26"/>
      <w:lang w:eastAsia="ru-RU"/>
    </w:rPr>
  </w:style>
  <w:style w:type="paragraph" w:customStyle="1" w:styleId="22">
    <w:name w:val="Заголовок №2"/>
    <w:basedOn w:val="a0"/>
    <w:link w:val="23"/>
    <w:rsid w:val="00A5605C"/>
    <w:pPr>
      <w:widowControl w:val="0"/>
      <w:shd w:val="clear" w:color="auto" w:fill="FFFFFF"/>
      <w:spacing w:after="660" w:line="240" w:lineRule="atLeast"/>
      <w:ind w:hanging="4560"/>
      <w:jc w:val="center"/>
      <w:outlineLvl w:val="1"/>
    </w:pPr>
    <w:rPr>
      <w:rFonts w:ascii="Times New Roman" w:eastAsia="Times New Roman" w:hAnsi="Times New Roman"/>
      <w:b/>
      <w:bCs/>
      <w:sz w:val="26"/>
      <w:szCs w:val="26"/>
    </w:rPr>
  </w:style>
  <w:style w:type="character" w:customStyle="1" w:styleId="23">
    <w:name w:val="Заголовок №2_"/>
    <w:link w:val="22"/>
    <w:locked/>
    <w:rsid w:val="00A5605C"/>
    <w:rPr>
      <w:rFonts w:ascii="Times New Roman" w:eastAsia="Times New Roman" w:hAnsi="Times New Roman" w:cs="Times New Roman"/>
      <w:b/>
      <w:bCs/>
      <w:sz w:val="26"/>
      <w:szCs w:val="26"/>
      <w:shd w:val="clear" w:color="auto" w:fill="FFFFFF"/>
    </w:rPr>
  </w:style>
  <w:style w:type="paragraph" w:styleId="a6">
    <w:name w:val="Body Text"/>
    <w:basedOn w:val="a0"/>
    <w:link w:val="a7"/>
    <w:uiPriority w:val="1"/>
    <w:qFormat/>
    <w:rsid w:val="0031396F"/>
    <w:pPr>
      <w:widowControl w:val="0"/>
      <w:autoSpaceDE w:val="0"/>
      <w:autoSpaceDN w:val="0"/>
      <w:spacing w:after="0" w:line="240" w:lineRule="auto"/>
      <w:ind w:left="1252"/>
    </w:pPr>
    <w:rPr>
      <w:rFonts w:ascii="Times New Roman" w:eastAsia="Times New Roman" w:hAnsi="Times New Roman"/>
      <w:sz w:val="24"/>
      <w:szCs w:val="24"/>
    </w:rPr>
  </w:style>
  <w:style w:type="character" w:customStyle="1" w:styleId="a7">
    <w:name w:val="Основной текст Знак"/>
    <w:basedOn w:val="a1"/>
    <w:link w:val="a6"/>
    <w:uiPriority w:val="1"/>
    <w:rsid w:val="0031396F"/>
    <w:rPr>
      <w:rFonts w:ascii="Times New Roman" w:eastAsia="Times New Roman" w:hAnsi="Times New Roman" w:cs="Times New Roman"/>
      <w:sz w:val="24"/>
      <w:szCs w:val="24"/>
    </w:rPr>
  </w:style>
  <w:style w:type="paragraph" w:styleId="a8">
    <w:name w:val="header"/>
    <w:aliases w:val="ВерхКолонтитул,Знак1, Знак1,Header Char,Header Char Знак Знак,Header Char Знак Знак Знак,Знак4"/>
    <w:basedOn w:val="a0"/>
    <w:link w:val="a9"/>
    <w:unhideWhenUsed/>
    <w:rsid w:val="00BA2C29"/>
    <w:pPr>
      <w:tabs>
        <w:tab w:val="center" w:pos="4677"/>
        <w:tab w:val="right" w:pos="9355"/>
      </w:tabs>
      <w:spacing w:after="0" w:line="240" w:lineRule="auto"/>
    </w:pPr>
  </w:style>
  <w:style w:type="character" w:customStyle="1" w:styleId="a9">
    <w:name w:val="Верхний колонтитул Знак"/>
    <w:aliases w:val="ВерхКолонтитул Знак,Знак1 Знак, Знак1 Знак,Header Char Знак,Header Char Знак Знак Знак1,Header Char Знак Знак Знак Знак,Знак4 Знак"/>
    <w:basedOn w:val="a1"/>
    <w:link w:val="a8"/>
    <w:uiPriority w:val="99"/>
    <w:rsid w:val="00BA2C29"/>
    <w:rPr>
      <w:rFonts w:ascii="Calibri" w:eastAsia="Calibri" w:hAnsi="Calibri" w:cs="Times New Roman"/>
    </w:rPr>
  </w:style>
  <w:style w:type="paragraph" w:styleId="aa">
    <w:name w:val="footer"/>
    <w:basedOn w:val="a0"/>
    <w:link w:val="ab"/>
    <w:uiPriority w:val="99"/>
    <w:unhideWhenUsed/>
    <w:rsid w:val="00BA2C29"/>
    <w:pPr>
      <w:tabs>
        <w:tab w:val="center" w:pos="4677"/>
        <w:tab w:val="right" w:pos="9355"/>
      </w:tabs>
      <w:spacing w:after="0" w:line="240" w:lineRule="auto"/>
    </w:pPr>
  </w:style>
  <w:style w:type="character" w:customStyle="1" w:styleId="ab">
    <w:name w:val="Нижний колонтитул Знак"/>
    <w:basedOn w:val="a1"/>
    <w:link w:val="aa"/>
    <w:uiPriority w:val="99"/>
    <w:rsid w:val="00BA2C29"/>
    <w:rPr>
      <w:rFonts w:ascii="Calibri" w:eastAsia="Calibri" w:hAnsi="Calibri" w:cs="Times New Roman"/>
    </w:rPr>
  </w:style>
  <w:style w:type="character" w:customStyle="1" w:styleId="20">
    <w:name w:val="Заголовок 2 Знак"/>
    <w:basedOn w:val="a1"/>
    <w:link w:val="2"/>
    <w:uiPriority w:val="9"/>
    <w:semiHidden/>
    <w:rsid w:val="00CB5CF3"/>
    <w:rPr>
      <w:rFonts w:asciiTheme="majorHAnsi" w:eastAsiaTheme="majorEastAsia" w:hAnsiTheme="majorHAnsi" w:cstheme="majorBidi"/>
      <w:color w:val="2E74B5" w:themeColor="accent1" w:themeShade="BF"/>
      <w:sz w:val="26"/>
      <w:szCs w:val="26"/>
    </w:rPr>
  </w:style>
  <w:style w:type="character" w:customStyle="1" w:styleId="markedcontent">
    <w:name w:val="markedcontent"/>
    <w:basedOn w:val="a1"/>
    <w:rsid w:val="00915250"/>
  </w:style>
  <w:style w:type="paragraph" w:styleId="ac">
    <w:name w:val="Balloon Text"/>
    <w:basedOn w:val="a0"/>
    <w:link w:val="ad"/>
    <w:uiPriority w:val="99"/>
    <w:unhideWhenUsed/>
    <w:rsid w:val="00B46938"/>
    <w:pPr>
      <w:spacing w:after="0" w:line="240" w:lineRule="auto"/>
    </w:pPr>
    <w:rPr>
      <w:rFonts w:ascii="Tahoma" w:hAnsi="Tahoma" w:cs="Tahoma"/>
      <w:sz w:val="16"/>
      <w:szCs w:val="16"/>
    </w:rPr>
  </w:style>
  <w:style w:type="character" w:customStyle="1" w:styleId="ad">
    <w:name w:val="Текст выноски Знак"/>
    <w:basedOn w:val="a1"/>
    <w:link w:val="ac"/>
    <w:uiPriority w:val="99"/>
    <w:rsid w:val="00B46938"/>
    <w:rPr>
      <w:rFonts w:ascii="Tahoma" w:eastAsia="Calibri" w:hAnsi="Tahoma" w:cs="Tahoma"/>
      <w:sz w:val="16"/>
      <w:szCs w:val="16"/>
    </w:rPr>
  </w:style>
  <w:style w:type="character" w:customStyle="1" w:styleId="10">
    <w:name w:val="Заголовок 1 Знак"/>
    <w:aliases w:val="1. Глава Знак"/>
    <w:basedOn w:val="a1"/>
    <w:link w:val="1"/>
    <w:uiPriority w:val="9"/>
    <w:rsid w:val="006157D4"/>
    <w:rPr>
      <w:rFonts w:asciiTheme="majorHAnsi" w:eastAsiaTheme="majorEastAsia" w:hAnsiTheme="majorHAnsi" w:cstheme="majorBidi"/>
      <w:b/>
      <w:bCs/>
      <w:color w:val="2E74B5" w:themeColor="accent1" w:themeShade="BF"/>
      <w:sz w:val="28"/>
      <w:szCs w:val="28"/>
    </w:rPr>
  </w:style>
  <w:style w:type="paragraph" w:customStyle="1" w:styleId="ae">
    <w:name w:val="Обычный текст"/>
    <w:basedOn w:val="a0"/>
    <w:link w:val="af"/>
    <w:qFormat/>
    <w:rsid w:val="006157D4"/>
    <w:pPr>
      <w:spacing w:after="0" w:line="240" w:lineRule="auto"/>
      <w:ind w:firstLine="709"/>
      <w:jc w:val="both"/>
    </w:pPr>
    <w:rPr>
      <w:rFonts w:ascii="Times New Roman" w:eastAsia="Times New Roman" w:hAnsi="Times New Roman"/>
      <w:sz w:val="24"/>
      <w:szCs w:val="24"/>
      <w:lang w:val="en-US" w:eastAsia="ar-SA" w:bidi="en-US"/>
    </w:rPr>
  </w:style>
  <w:style w:type="paragraph" w:customStyle="1" w:styleId="ConsPlusNormal">
    <w:name w:val="ConsPlusNormal"/>
    <w:link w:val="ConsPlusNormal0"/>
    <w:qFormat/>
    <w:rsid w:val="006157D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Iauiue">
    <w:name w:val="Iau?iue"/>
    <w:uiPriority w:val="99"/>
    <w:rsid w:val="00D67B2A"/>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11">
    <w:name w:val="Табличный_боковик_11"/>
    <w:link w:val="110"/>
    <w:qFormat/>
    <w:rsid w:val="009C3365"/>
    <w:pPr>
      <w:spacing w:after="0" w:line="240" w:lineRule="auto"/>
    </w:pPr>
    <w:rPr>
      <w:rFonts w:ascii="Times New Roman" w:eastAsia="Times New Roman" w:hAnsi="Times New Roman" w:cs="Times New Roman"/>
      <w:szCs w:val="24"/>
      <w:lang w:eastAsia="ru-RU"/>
    </w:rPr>
  </w:style>
  <w:style w:type="character" w:customStyle="1" w:styleId="110">
    <w:name w:val="Табличный_боковик_11 Знак"/>
    <w:link w:val="11"/>
    <w:rsid w:val="009C3365"/>
    <w:rPr>
      <w:rFonts w:ascii="Times New Roman" w:eastAsia="Times New Roman" w:hAnsi="Times New Roman" w:cs="Times New Roman"/>
      <w:szCs w:val="24"/>
      <w:lang w:eastAsia="ru-RU"/>
    </w:rPr>
  </w:style>
  <w:style w:type="paragraph" w:styleId="af0">
    <w:name w:val="No Spacing"/>
    <w:link w:val="af1"/>
    <w:uiPriority w:val="1"/>
    <w:qFormat/>
    <w:rsid w:val="00BA26D1"/>
    <w:pPr>
      <w:suppressAutoHyphens/>
      <w:spacing w:after="0" w:line="240" w:lineRule="auto"/>
      <w:jc w:val="both"/>
    </w:pPr>
    <w:rPr>
      <w:rFonts w:ascii="Calibri" w:eastAsia="Times New Roman" w:hAnsi="Calibri" w:cs="Calibri"/>
      <w:lang w:eastAsia="zh-CN"/>
    </w:rPr>
  </w:style>
  <w:style w:type="table" w:customStyle="1" w:styleId="TableNormal">
    <w:name w:val="Table Normal"/>
    <w:uiPriority w:val="2"/>
    <w:semiHidden/>
    <w:unhideWhenUsed/>
    <w:qFormat/>
    <w:rsid w:val="00F52A1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F52A1C"/>
    <w:pPr>
      <w:widowControl w:val="0"/>
      <w:autoSpaceDE w:val="0"/>
      <w:autoSpaceDN w:val="0"/>
      <w:spacing w:after="0" w:line="240" w:lineRule="auto"/>
      <w:ind w:left="110"/>
    </w:pPr>
    <w:rPr>
      <w:rFonts w:ascii="Times New Roman" w:eastAsia="Times New Roman" w:hAnsi="Times New Roman"/>
      <w:lang w:eastAsia="ru-RU" w:bidi="ru-RU"/>
    </w:rPr>
  </w:style>
  <w:style w:type="paragraph" w:styleId="af2">
    <w:name w:val="Normal (Web)"/>
    <w:basedOn w:val="a0"/>
    <w:uiPriority w:val="99"/>
    <w:semiHidden/>
    <w:unhideWhenUsed/>
    <w:rsid w:val="0041070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1">
    <w:name w:val="Без интервала Знак"/>
    <w:link w:val="af0"/>
    <w:uiPriority w:val="1"/>
    <w:rsid w:val="00B500F5"/>
    <w:rPr>
      <w:rFonts w:ascii="Calibri" w:eastAsia="Times New Roman" w:hAnsi="Calibri" w:cs="Calibri"/>
      <w:lang w:eastAsia="zh-CN"/>
    </w:rPr>
  </w:style>
  <w:style w:type="paragraph" w:styleId="12">
    <w:name w:val="toc 1"/>
    <w:basedOn w:val="a0"/>
    <w:next w:val="a0"/>
    <w:autoRedefine/>
    <w:uiPriority w:val="39"/>
    <w:unhideWhenUsed/>
    <w:rsid w:val="00B77C87"/>
    <w:pPr>
      <w:tabs>
        <w:tab w:val="right" w:leader="dot" w:pos="9214"/>
      </w:tabs>
      <w:spacing w:after="100"/>
      <w:ind w:left="-709" w:right="141"/>
      <w:jc w:val="both"/>
    </w:pPr>
    <w:rPr>
      <w:rFonts w:ascii="Times New Roman" w:hAnsi="Times New Roman"/>
      <w:b/>
      <w:caps/>
      <w:noProof/>
      <w:sz w:val="24"/>
      <w:szCs w:val="24"/>
      <w:lang w:eastAsia="ru-RU"/>
    </w:rPr>
  </w:style>
  <w:style w:type="paragraph" w:styleId="a">
    <w:name w:val="List Bullet"/>
    <w:basedOn w:val="a0"/>
    <w:uiPriority w:val="99"/>
    <w:unhideWhenUsed/>
    <w:rsid w:val="00DD1BAF"/>
    <w:pPr>
      <w:numPr>
        <w:numId w:val="1"/>
      </w:numPr>
      <w:contextualSpacing/>
    </w:pPr>
  </w:style>
  <w:style w:type="paragraph" w:styleId="24">
    <w:name w:val="Body Text 2"/>
    <w:basedOn w:val="a0"/>
    <w:link w:val="25"/>
    <w:uiPriority w:val="99"/>
    <w:semiHidden/>
    <w:unhideWhenUsed/>
    <w:rsid w:val="00056ECD"/>
    <w:pPr>
      <w:spacing w:after="120" w:line="480" w:lineRule="auto"/>
    </w:pPr>
  </w:style>
  <w:style w:type="character" w:customStyle="1" w:styleId="25">
    <w:name w:val="Основной текст 2 Знак"/>
    <w:basedOn w:val="a1"/>
    <w:link w:val="24"/>
    <w:uiPriority w:val="99"/>
    <w:semiHidden/>
    <w:rsid w:val="00056ECD"/>
    <w:rPr>
      <w:rFonts w:ascii="Calibri" w:eastAsia="Calibri" w:hAnsi="Calibri" w:cs="Times New Roman"/>
    </w:rPr>
  </w:style>
  <w:style w:type="character" w:styleId="af3">
    <w:name w:val="Hyperlink"/>
    <w:basedOn w:val="a1"/>
    <w:uiPriority w:val="99"/>
    <w:unhideWhenUsed/>
    <w:rsid w:val="00D82593"/>
    <w:rPr>
      <w:color w:val="0563C1" w:themeColor="hyperlink"/>
      <w:u w:val="single"/>
    </w:rPr>
  </w:style>
  <w:style w:type="table" w:customStyle="1" w:styleId="13">
    <w:name w:val="Сетка таблицы1"/>
    <w:basedOn w:val="a2"/>
    <w:next w:val="a5"/>
    <w:rsid w:val="000F21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
    <w:name w:val="Main"/>
    <w:link w:val="Main1"/>
    <w:rsid w:val="004C139B"/>
    <w:pPr>
      <w:widowControl w:val="0"/>
      <w:suppressAutoHyphens/>
      <w:spacing w:after="0" w:line="360" w:lineRule="auto"/>
      <w:ind w:firstLine="709"/>
      <w:jc w:val="both"/>
    </w:pPr>
    <w:rPr>
      <w:rFonts w:ascii="Times New Roman" w:eastAsia="SimSun" w:hAnsi="Times New Roman" w:cs="Tahoma"/>
      <w:sz w:val="24"/>
      <w:szCs w:val="16"/>
      <w:lang w:eastAsia="zh-CN"/>
    </w:rPr>
  </w:style>
  <w:style w:type="character" w:customStyle="1" w:styleId="Main1">
    <w:name w:val="Main Знак1"/>
    <w:link w:val="Main"/>
    <w:rsid w:val="004C139B"/>
    <w:rPr>
      <w:rFonts w:ascii="Times New Roman" w:eastAsia="SimSun" w:hAnsi="Times New Roman" w:cs="Tahoma"/>
      <w:sz w:val="24"/>
      <w:szCs w:val="16"/>
      <w:lang w:eastAsia="zh-CN"/>
    </w:rPr>
  </w:style>
  <w:style w:type="paragraph" w:styleId="af4">
    <w:name w:val="Title"/>
    <w:basedOn w:val="a0"/>
    <w:link w:val="14"/>
    <w:qFormat/>
    <w:rsid w:val="00F579DF"/>
    <w:pPr>
      <w:spacing w:after="0" w:line="240" w:lineRule="auto"/>
      <w:jc w:val="center"/>
    </w:pPr>
    <w:rPr>
      <w:rFonts w:ascii="Times New Roman" w:eastAsia="SimSun" w:hAnsi="Times New Roman"/>
      <w:b/>
      <w:bCs/>
      <w:sz w:val="24"/>
      <w:szCs w:val="24"/>
      <w:lang w:eastAsia="ru-RU"/>
    </w:rPr>
  </w:style>
  <w:style w:type="character" w:customStyle="1" w:styleId="af5">
    <w:name w:val="Название Знак"/>
    <w:basedOn w:val="a1"/>
    <w:uiPriority w:val="10"/>
    <w:rsid w:val="00F579DF"/>
    <w:rPr>
      <w:rFonts w:asciiTheme="majorHAnsi" w:eastAsiaTheme="majorEastAsia" w:hAnsiTheme="majorHAnsi" w:cstheme="majorBidi"/>
      <w:spacing w:val="-10"/>
      <w:kern w:val="28"/>
      <w:sz w:val="56"/>
      <w:szCs w:val="56"/>
    </w:rPr>
  </w:style>
  <w:style w:type="character" w:customStyle="1" w:styleId="14">
    <w:name w:val="Название Знак1"/>
    <w:basedOn w:val="a1"/>
    <w:link w:val="af4"/>
    <w:rsid w:val="00F579DF"/>
    <w:rPr>
      <w:rFonts w:ascii="Times New Roman" w:eastAsia="SimSun" w:hAnsi="Times New Roman" w:cs="Times New Roman"/>
      <w:b/>
      <w:bCs/>
      <w:sz w:val="24"/>
      <w:szCs w:val="24"/>
      <w:lang w:eastAsia="ru-RU"/>
    </w:rPr>
  </w:style>
  <w:style w:type="character" w:customStyle="1" w:styleId="button-search">
    <w:name w:val="button-search"/>
    <w:basedOn w:val="a1"/>
    <w:rsid w:val="00C079E0"/>
  </w:style>
  <w:style w:type="character" w:customStyle="1" w:styleId="Main0">
    <w:name w:val="Main Знак"/>
    <w:rsid w:val="00C079E0"/>
    <w:rPr>
      <w:rFonts w:ascii="Times New Roman" w:eastAsia="Times New Roman" w:hAnsi="Times New Roman" w:cs="Tahoma"/>
      <w:sz w:val="24"/>
      <w:szCs w:val="16"/>
      <w:lang w:eastAsia="ru-RU"/>
    </w:rPr>
  </w:style>
  <w:style w:type="paragraph" w:customStyle="1" w:styleId="ConsPlusTitle">
    <w:name w:val="ConsPlusTitle"/>
    <w:rsid w:val="00C079E0"/>
    <w:pPr>
      <w:widowControl w:val="0"/>
      <w:autoSpaceDE w:val="0"/>
      <w:autoSpaceDN w:val="0"/>
      <w:spacing w:after="0" w:line="240" w:lineRule="auto"/>
    </w:pPr>
    <w:rPr>
      <w:rFonts w:ascii="Calibri" w:eastAsiaTheme="minorEastAsia" w:hAnsi="Calibri" w:cs="Calibri"/>
      <w:b/>
      <w:lang w:eastAsia="ru-RU"/>
    </w:rPr>
  </w:style>
  <w:style w:type="paragraph" w:customStyle="1" w:styleId="futurismarkdown-listitem">
    <w:name w:val="futurismarkdown-listitem"/>
    <w:basedOn w:val="a0"/>
    <w:rsid w:val="00050581"/>
    <w:pPr>
      <w:spacing w:before="100" w:beforeAutospacing="1" w:after="100" w:afterAutospacing="1" w:line="240" w:lineRule="auto"/>
    </w:pPr>
    <w:rPr>
      <w:rFonts w:ascii="Times New Roman" w:eastAsia="Times New Roman" w:hAnsi="Times New Roman"/>
      <w:sz w:val="24"/>
      <w:szCs w:val="24"/>
      <w:lang w:eastAsia="ru-RU"/>
    </w:rPr>
  </w:style>
  <w:style w:type="character" w:styleId="af6">
    <w:name w:val="Strong"/>
    <w:basedOn w:val="a1"/>
    <w:uiPriority w:val="22"/>
    <w:qFormat/>
    <w:rsid w:val="00050581"/>
    <w:rPr>
      <w:b/>
      <w:bCs/>
    </w:rPr>
  </w:style>
  <w:style w:type="character" w:customStyle="1" w:styleId="af7">
    <w:name w:val="Текст_Обычный"/>
    <w:qFormat/>
    <w:rsid w:val="006D6F6F"/>
    <w:rPr>
      <w:b w:val="0"/>
    </w:rPr>
  </w:style>
  <w:style w:type="character" w:customStyle="1" w:styleId="af">
    <w:name w:val="Обычный текст Знак"/>
    <w:link w:val="ae"/>
    <w:rsid w:val="008B1665"/>
    <w:rPr>
      <w:rFonts w:ascii="Times New Roman" w:eastAsia="Times New Roman" w:hAnsi="Times New Roman" w:cs="Times New Roman"/>
      <w:sz w:val="24"/>
      <w:szCs w:val="24"/>
      <w:lang w:val="en-US" w:eastAsia="ar-SA" w:bidi="en-US"/>
    </w:rPr>
  </w:style>
  <w:style w:type="paragraph" w:customStyle="1" w:styleId="af8">
    <w:name w:val="Таблица_номер_таблицы"/>
    <w:qFormat/>
    <w:rsid w:val="00FF7925"/>
    <w:pPr>
      <w:keepNext/>
      <w:suppressAutoHyphens/>
      <w:spacing w:after="0" w:line="240" w:lineRule="auto"/>
      <w:jc w:val="right"/>
    </w:pPr>
    <w:rPr>
      <w:rFonts w:ascii="Times New Roman" w:eastAsia="Times New Roman" w:hAnsi="Times New Roman" w:cs="Times New Roman"/>
      <w:sz w:val="24"/>
      <w:szCs w:val="24"/>
      <w:lang w:eastAsia="zh-CN"/>
    </w:rPr>
  </w:style>
  <w:style w:type="character" w:styleId="af9">
    <w:name w:val="FollowedHyperlink"/>
    <w:basedOn w:val="a1"/>
    <w:uiPriority w:val="99"/>
    <w:semiHidden/>
    <w:unhideWhenUsed/>
    <w:rsid w:val="00F303B8"/>
    <w:rPr>
      <w:color w:val="954F72"/>
      <w:u w:val="single"/>
    </w:rPr>
  </w:style>
  <w:style w:type="paragraph" w:customStyle="1" w:styleId="msonormal0">
    <w:name w:val="msonormal"/>
    <w:basedOn w:val="a0"/>
    <w:rsid w:val="00F303B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3">
    <w:name w:val="xl63"/>
    <w:basedOn w:val="a0"/>
    <w:rsid w:val="00F303B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64">
    <w:name w:val="xl64"/>
    <w:basedOn w:val="a0"/>
    <w:rsid w:val="00F303B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Table">
    <w:name w:val="Table!Таблица"/>
    <w:rsid w:val="00CB02F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34630"/>
    <w:pPr>
      <w:spacing w:after="0" w:line="240" w:lineRule="auto"/>
      <w:jc w:val="center"/>
    </w:pPr>
    <w:rPr>
      <w:rFonts w:ascii="Arial" w:eastAsia="Times New Roman" w:hAnsi="Arial" w:cs="Arial"/>
      <w:b/>
      <w:bCs/>
      <w:kern w:val="28"/>
      <w:sz w:val="24"/>
      <w:szCs w:val="32"/>
      <w:lang w:eastAsia="ru-RU"/>
    </w:rPr>
  </w:style>
  <w:style w:type="table" w:customStyle="1" w:styleId="310">
    <w:name w:val="Сетка таблицы31"/>
    <w:basedOn w:val="a2"/>
    <w:uiPriority w:val="59"/>
    <w:rsid w:val="00034630"/>
    <w:pPr>
      <w:spacing w:after="0" w:line="240" w:lineRule="auto"/>
    </w:pPr>
    <w:rPr>
      <w:rFonts w:eastAsia="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B9061A"/>
    <w:rPr>
      <w:rFonts w:ascii="Arial" w:eastAsia="Times New Roman" w:hAnsi="Arial" w:cs="Arial"/>
      <w:sz w:val="20"/>
      <w:szCs w:val="20"/>
      <w:lang w:eastAsia="ru-RU"/>
    </w:rPr>
  </w:style>
  <w:style w:type="paragraph" w:customStyle="1" w:styleId="ConsPlusNonformat">
    <w:name w:val="ConsPlusNonformat"/>
    <w:rsid w:val="00AB57B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Cell">
    <w:name w:val="ConsPlusCell"/>
    <w:rsid w:val="00AB57B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B57B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AB57B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B57B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B57B2"/>
    <w:pPr>
      <w:widowControl w:val="0"/>
      <w:autoSpaceDE w:val="0"/>
      <w:autoSpaceDN w:val="0"/>
      <w:spacing w:after="0" w:line="240" w:lineRule="auto"/>
    </w:pPr>
    <w:rPr>
      <w:rFonts w:ascii="Arial" w:eastAsiaTheme="minorEastAsia" w:hAnsi="Arial" w:cs="Arial"/>
      <w:sz w:val="20"/>
      <w:lang w:eastAsia="ru-RU"/>
    </w:rPr>
  </w:style>
  <w:style w:type="paragraph" w:styleId="26">
    <w:name w:val="Body Text Indent 2"/>
    <w:basedOn w:val="a0"/>
    <w:link w:val="27"/>
    <w:uiPriority w:val="99"/>
    <w:semiHidden/>
    <w:unhideWhenUsed/>
    <w:rsid w:val="001A53CC"/>
    <w:pPr>
      <w:spacing w:after="120" w:line="480" w:lineRule="auto"/>
      <w:ind w:left="283"/>
    </w:pPr>
  </w:style>
  <w:style w:type="character" w:customStyle="1" w:styleId="27">
    <w:name w:val="Основной текст с отступом 2 Знак"/>
    <w:basedOn w:val="a1"/>
    <w:link w:val="26"/>
    <w:uiPriority w:val="99"/>
    <w:rsid w:val="001A53CC"/>
    <w:rPr>
      <w:rFonts w:ascii="Calibri" w:eastAsia="Calibri" w:hAnsi="Calibri" w:cs="Times New Roman"/>
    </w:rPr>
  </w:style>
  <w:style w:type="paragraph" w:customStyle="1" w:styleId="0">
    <w:name w:val="Основной текст 0"/>
    <w:aliases w:val="95 ПК"/>
    <w:basedOn w:val="a0"/>
    <w:rsid w:val="00FF6FDA"/>
    <w:pPr>
      <w:spacing w:after="0" w:line="240" w:lineRule="auto"/>
      <w:ind w:firstLine="539"/>
      <w:jc w:val="both"/>
    </w:pPr>
    <w:rPr>
      <w:rFonts w:ascii="Times New Roman" w:hAnsi="Times New Roman"/>
      <w:color w:val="000000"/>
      <w:kern w:val="24"/>
      <w:sz w:val="24"/>
      <w:szCs w:val="24"/>
      <w:lang w:eastAsia="ru-RU"/>
    </w:rPr>
  </w:style>
  <w:style w:type="paragraph" w:customStyle="1" w:styleId="15">
    <w:name w:val="Без интервала1"/>
    <w:qFormat/>
    <w:rsid w:val="00183BF7"/>
    <w:pPr>
      <w:spacing w:after="0" w:line="240" w:lineRule="auto"/>
      <w:ind w:firstLine="709"/>
      <w:jc w:val="both"/>
    </w:pPr>
    <w:rPr>
      <w:rFonts w:ascii="Calibri" w:eastAsia="Calibri"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98761">
      <w:bodyDiv w:val="1"/>
      <w:marLeft w:val="0"/>
      <w:marRight w:val="0"/>
      <w:marTop w:val="0"/>
      <w:marBottom w:val="0"/>
      <w:divBdr>
        <w:top w:val="none" w:sz="0" w:space="0" w:color="auto"/>
        <w:left w:val="none" w:sz="0" w:space="0" w:color="auto"/>
        <w:bottom w:val="none" w:sz="0" w:space="0" w:color="auto"/>
        <w:right w:val="none" w:sz="0" w:space="0" w:color="auto"/>
      </w:divBdr>
    </w:div>
    <w:div w:id="34811857">
      <w:bodyDiv w:val="1"/>
      <w:marLeft w:val="0"/>
      <w:marRight w:val="0"/>
      <w:marTop w:val="0"/>
      <w:marBottom w:val="0"/>
      <w:divBdr>
        <w:top w:val="none" w:sz="0" w:space="0" w:color="auto"/>
        <w:left w:val="none" w:sz="0" w:space="0" w:color="auto"/>
        <w:bottom w:val="none" w:sz="0" w:space="0" w:color="auto"/>
        <w:right w:val="none" w:sz="0" w:space="0" w:color="auto"/>
      </w:divBdr>
    </w:div>
    <w:div w:id="117260481">
      <w:bodyDiv w:val="1"/>
      <w:marLeft w:val="0"/>
      <w:marRight w:val="0"/>
      <w:marTop w:val="0"/>
      <w:marBottom w:val="0"/>
      <w:divBdr>
        <w:top w:val="none" w:sz="0" w:space="0" w:color="auto"/>
        <w:left w:val="none" w:sz="0" w:space="0" w:color="auto"/>
        <w:bottom w:val="none" w:sz="0" w:space="0" w:color="auto"/>
        <w:right w:val="none" w:sz="0" w:space="0" w:color="auto"/>
      </w:divBdr>
    </w:div>
    <w:div w:id="125321483">
      <w:bodyDiv w:val="1"/>
      <w:marLeft w:val="0"/>
      <w:marRight w:val="0"/>
      <w:marTop w:val="0"/>
      <w:marBottom w:val="0"/>
      <w:divBdr>
        <w:top w:val="none" w:sz="0" w:space="0" w:color="auto"/>
        <w:left w:val="none" w:sz="0" w:space="0" w:color="auto"/>
        <w:bottom w:val="none" w:sz="0" w:space="0" w:color="auto"/>
        <w:right w:val="none" w:sz="0" w:space="0" w:color="auto"/>
      </w:divBdr>
    </w:div>
    <w:div w:id="140271887">
      <w:bodyDiv w:val="1"/>
      <w:marLeft w:val="0"/>
      <w:marRight w:val="0"/>
      <w:marTop w:val="0"/>
      <w:marBottom w:val="0"/>
      <w:divBdr>
        <w:top w:val="none" w:sz="0" w:space="0" w:color="auto"/>
        <w:left w:val="none" w:sz="0" w:space="0" w:color="auto"/>
        <w:bottom w:val="none" w:sz="0" w:space="0" w:color="auto"/>
        <w:right w:val="none" w:sz="0" w:space="0" w:color="auto"/>
      </w:divBdr>
      <w:divsChild>
        <w:div w:id="322857047">
          <w:marLeft w:val="0"/>
          <w:marRight w:val="0"/>
          <w:marTop w:val="0"/>
          <w:marBottom w:val="0"/>
          <w:divBdr>
            <w:top w:val="none" w:sz="0" w:space="0" w:color="auto"/>
            <w:left w:val="none" w:sz="0" w:space="0" w:color="auto"/>
            <w:bottom w:val="none" w:sz="0" w:space="0" w:color="auto"/>
            <w:right w:val="none" w:sz="0" w:space="0" w:color="auto"/>
          </w:divBdr>
        </w:div>
        <w:div w:id="820773205">
          <w:marLeft w:val="0"/>
          <w:marRight w:val="0"/>
          <w:marTop w:val="0"/>
          <w:marBottom w:val="0"/>
          <w:divBdr>
            <w:top w:val="none" w:sz="0" w:space="0" w:color="auto"/>
            <w:left w:val="none" w:sz="0" w:space="0" w:color="auto"/>
            <w:bottom w:val="none" w:sz="0" w:space="0" w:color="auto"/>
            <w:right w:val="none" w:sz="0" w:space="0" w:color="auto"/>
          </w:divBdr>
        </w:div>
      </w:divsChild>
    </w:div>
    <w:div w:id="226381693">
      <w:bodyDiv w:val="1"/>
      <w:marLeft w:val="0"/>
      <w:marRight w:val="0"/>
      <w:marTop w:val="0"/>
      <w:marBottom w:val="0"/>
      <w:divBdr>
        <w:top w:val="none" w:sz="0" w:space="0" w:color="auto"/>
        <w:left w:val="none" w:sz="0" w:space="0" w:color="auto"/>
        <w:bottom w:val="none" w:sz="0" w:space="0" w:color="auto"/>
        <w:right w:val="none" w:sz="0" w:space="0" w:color="auto"/>
      </w:divBdr>
    </w:div>
    <w:div w:id="274869593">
      <w:bodyDiv w:val="1"/>
      <w:marLeft w:val="0"/>
      <w:marRight w:val="0"/>
      <w:marTop w:val="0"/>
      <w:marBottom w:val="0"/>
      <w:divBdr>
        <w:top w:val="none" w:sz="0" w:space="0" w:color="auto"/>
        <w:left w:val="none" w:sz="0" w:space="0" w:color="auto"/>
        <w:bottom w:val="none" w:sz="0" w:space="0" w:color="auto"/>
        <w:right w:val="none" w:sz="0" w:space="0" w:color="auto"/>
      </w:divBdr>
      <w:divsChild>
        <w:div w:id="430274570">
          <w:marLeft w:val="0"/>
          <w:marRight w:val="0"/>
          <w:marTop w:val="0"/>
          <w:marBottom w:val="0"/>
          <w:divBdr>
            <w:top w:val="none" w:sz="0" w:space="0" w:color="auto"/>
            <w:left w:val="none" w:sz="0" w:space="0" w:color="auto"/>
            <w:bottom w:val="none" w:sz="0" w:space="0" w:color="auto"/>
            <w:right w:val="none" w:sz="0" w:space="0" w:color="auto"/>
          </w:divBdr>
        </w:div>
        <w:div w:id="1171287448">
          <w:marLeft w:val="0"/>
          <w:marRight w:val="0"/>
          <w:marTop w:val="0"/>
          <w:marBottom w:val="0"/>
          <w:divBdr>
            <w:top w:val="none" w:sz="0" w:space="0" w:color="auto"/>
            <w:left w:val="none" w:sz="0" w:space="0" w:color="auto"/>
            <w:bottom w:val="none" w:sz="0" w:space="0" w:color="auto"/>
            <w:right w:val="none" w:sz="0" w:space="0" w:color="auto"/>
          </w:divBdr>
        </w:div>
      </w:divsChild>
    </w:div>
    <w:div w:id="348263636">
      <w:bodyDiv w:val="1"/>
      <w:marLeft w:val="0"/>
      <w:marRight w:val="0"/>
      <w:marTop w:val="0"/>
      <w:marBottom w:val="0"/>
      <w:divBdr>
        <w:top w:val="none" w:sz="0" w:space="0" w:color="auto"/>
        <w:left w:val="none" w:sz="0" w:space="0" w:color="auto"/>
        <w:bottom w:val="none" w:sz="0" w:space="0" w:color="auto"/>
        <w:right w:val="none" w:sz="0" w:space="0" w:color="auto"/>
      </w:divBdr>
      <w:divsChild>
        <w:div w:id="119080406">
          <w:marLeft w:val="0"/>
          <w:marRight w:val="0"/>
          <w:marTop w:val="0"/>
          <w:marBottom w:val="0"/>
          <w:divBdr>
            <w:top w:val="none" w:sz="0" w:space="0" w:color="auto"/>
            <w:left w:val="none" w:sz="0" w:space="0" w:color="auto"/>
            <w:bottom w:val="none" w:sz="0" w:space="0" w:color="auto"/>
            <w:right w:val="none" w:sz="0" w:space="0" w:color="auto"/>
          </w:divBdr>
        </w:div>
        <w:div w:id="1011025565">
          <w:marLeft w:val="0"/>
          <w:marRight w:val="0"/>
          <w:marTop w:val="0"/>
          <w:marBottom w:val="0"/>
          <w:divBdr>
            <w:top w:val="none" w:sz="0" w:space="0" w:color="auto"/>
            <w:left w:val="none" w:sz="0" w:space="0" w:color="auto"/>
            <w:bottom w:val="none" w:sz="0" w:space="0" w:color="auto"/>
            <w:right w:val="none" w:sz="0" w:space="0" w:color="auto"/>
          </w:divBdr>
        </w:div>
        <w:div w:id="1143695764">
          <w:marLeft w:val="0"/>
          <w:marRight w:val="0"/>
          <w:marTop w:val="0"/>
          <w:marBottom w:val="0"/>
          <w:divBdr>
            <w:top w:val="none" w:sz="0" w:space="0" w:color="auto"/>
            <w:left w:val="none" w:sz="0" w:space="0" w:color="auto"/>
            <w:bottom w:val="none" w:sz="0" w:space="0" w:color="auto"/>
            <w:right w:val="none" w:sz="0" w:space="0" w:color="auto"/>
          </w:divBdr>
        </w:div>
        <w:div w:id="1547252223">
          <w:marLeft w:val="0"/>
          <w:marRight w:val="0"/>
          <w:marTop w:val="0"/>
          <w:marBottom w:val="0"/>
          <w:divBdr>
            <w:top w:val="none" w:sz="0" w:space="0" w:color="auto"/>
            <w:left w:val="none" w:sz="0" w:space="0" w:color="auto"/>
            <w:bottom w:val="none" w:sz="0" w:space="0" w:color="auto"/>
            <w:right w:val="none" w:sz="0" w:space="0" w:color="auto"/>
          </w:divBdr>
        </w:div>
      </w:divsChild>
    </w:div>
    <w:div w:id="435056070">
      <w:bodyDiv w:val="1"/>
      <w:marLeft w:val="0"/>
      <w:marRight w:val="0"/>
      <w:marTop w:val="0"/>
      <w:marBottom w:val="0"/>
      <w:divBdr>
        <w:top w:val="none" w:sz="0" w:space="0" w:color="auto"/>
        <w:left w:val="none" w:sz="0" w:space="0" w:color="auto"/>
        <w:bottom w:val="none" w:sz="0" w:space="0" w:color="auto"/>
        <w:right w:val="none" w:sz="0" w:space="0" w:color="auto"/>
      </w:divBdr>
    </w:div>
    <w:div w:id="606740847">
      <w:bodyDiv w:val="1"/>
      <w:marLeft w:val="0"/>
      <w:marRight w:val="0"/>
      <w:marTop w:val="0"/>
      <w:marBottom w:val="0"/>
      <w:divBdr>
        <w:top w:val="none" w:sz="0" w:space="0" w:color="auto"/>
        <w:left w:val="none" w:sz="0" w:space="0" w:color="auto"/>
        <w:bottom w:val="none" w:sz="0" w:space="0" w:color="auto"/>
        <w:right w:val="none" w:sz="0" w:space="0" w:color="auto"/>
      </w:divBdr>
    </w:div>
    <w:div w:id="645545885">
      <w:bodyDiv w:val="1"/>
      <w:marLeft w:val="0"/>
      <w:marRight w:val="0"/>
      <w:marTop w:val="0"/>
      <w:marBottom w:val="0"/>
      <w:divBdr>
        <w:top w:val="none" w:sz="0" w:space="0" w:color="auto"/>
        <w:left w:val="none" w:sz="0" w:space="0" w:color="auto"/>
        <w:bottom w:val="none" w:sz="0" w:space="0" w:color="auto"/>
        <w:right w:val="none" w:sz="0" w:space="0" w:color="auto"/>
      </w:divBdr>
    </w:div>
    <w:div w:id="741876136">
      <w:bodyDiv w:val="1"/>
      <w:marLeft w:val="0"/>
      <w:marRight w:val="0"/>
      <w:marTop w:val="0"/>
      <w:marBottom w:val="0"/>
      <w:divBdr>
        <w:top w:val="none" w:sz="0" w:space="0" w:color="auto"/>
        <w:left w:val="none" w:sz="0" w:space="0" w:color="auto"/>
        <w:bottom w:val="none" w:sz="0" w:space="0" w:color="auto"/>
        <w:right w:val="none" w:sz="0" w:space="0" w:color="auto"/>
      </w:divBdr>
    </w:div>
    <w:div w:id="765538932">
      <w:bodyDiv w:val="1"/>
      <w:marLeft w:val="0"/>
      <w:marRight w:val="0"/>
      <w:marTop w:val="0"/>
      <w:marBottom w:val="0"/>
      <w:divBdr>
        <w:top w:val="none" w:sz="0" w:space="0" w:color="auto"/>
        <w:left w:val="none" w:sz="0" w:space="0" w:color="auto"/>
        <w:bottom w:val="none" w:sz="0" w:space="0" w:color="auto"/>
        <w:right w:val="none" w:sz="0" w:space="0" w:color="auto"/>
      </w:divBdr>
    </w:div>
    <w:div w:id="798763030">
      <w:bodyDiv w:val="1"/>
      <w:marLeft w:val="0"/>
      <w:marRight w:val="0"/>
      <w:marTop w:val="0"/>
      <w:marBottom w:val="0"/>
      <w:divBdr>
        <w:top w:val="none" w:sz="0" w:space="0" w:color="auto"/>
        <w:left w:val="none" w:sz="0" w:space="0" w:color="auto"/>
        <w:bottom w:val="none" w:sz="0" w:space="0" w:color="auto"/>
        <w:right w:val="none" w:sz="0" w:space="0" w:color="auto"/>
      </w:divBdr>
      <w:divsChild>
        <w:div w:id="172309894">
          <w:marLeft w:val="0"/>
          <w:marRight w:val="0"/>
          <w:marTop w:val="0"/>
          <w:marBottom w:val="0"/>
          <w:divBdr>
            <w:top w:val="none" w:sz="0" w:space="0" w:color="auto"/>
            <w:left w:val="none" w:sz="0" w:space="0" w:color="auto"/>
            <w:bottom w:val="none" w:sz="0" w:space="0" w:color="auto"/>
            <w:right w:val="none" w:sz="0" w:space="0" w:color="auto"/>
          </w:divBdr>
        </w:div>
        <w:div w:id="392200105">
          <w:marLeft w:val="0"/>
          <w:marRight w:val="0"/>
          <w:marTop w:val="0"/>
          <w:marBottom w:val="0"/>
          <w:divBdr>
            <w:top w:val="none" w:sz="0" w:space="0" w:color="auto"/>
            <w:left w:val="none" w:sz="0" w:space="0" w:color="auto"/>
            <w:bottom w:val="none" w:sz="0" w:space="0" w:color="auto"/>
            <w:right w:val="none" w:sz="0" w:space="0" w:color="auto"/>
          </w:divBdr>
        </w:div>
        <w:div w:id="1015690534">
          <w:marLeft w:val="0"/>
          <w:marRight w:val="0"/>
          <w:marTop w:val="0"/>
          <w:marBottom w:val="0"/>
          <w:divBdr>
            <w:top w:val="none" w:sz="0" w:space="0" w:color="auto"/>
            <w:left w:val="none" w:sz="0" w:space="0" w:color="auto"/>
            <w:bottom w:val="none" w:sz="0" w:space="0" w:color="auto"/>
            <w:right w:val="none" w:sz="0" w:space="0" w:color="auto"/>
          </w:divBdr>
        </w:div>
        <w:div w:id="1786997318">
          <w:marLeft w:val="0"/>
          <w:marRight w:val="0"/>
          <w:marTop w:val="0"/>
          <w:marBottom w:val="0"/>
          <w:divBdr>
            <w:top w:val="none" w:sz="0" w:space="0" w:color="auto"/>
            <w:left w:val="none" w:sz="0" w:space="0" w:color="auto"/>
            <w:bottom w:val="none" w:sz="0" w:space="0" w:color="auto"/>
            <w:right w:val="none" w:sz="0" w:space="0" w:color="auto"/>
          </w:divBdr>
        </w:div>
      </w:divsChild>
    </w:div>
    <w:div w:id="1040939605">
      <w:bodyDiv w:val="1"/>
      <w:marLeft w:val="0"/>
      <w:marRight w:val="0"/>
      <w:marTop w:val="0"/>
      <w:marBottom w:val="0"/>
      <w:divBdr>
        <w:top w:val="none" w:sz="0" w:space="0" w:color="auto"/>
        <w:left w:val="none" w:sz="0" w:space="0" w:color="auto"/>
        <w:bottom w:val="none" w:sz="0" w:space="0" w:color="auto"/>
        <w:right w:val="none" w:sz="0" w:space="0" w:color="auto"/>
      </w:divBdr>
    </w:div>
    <w:div w:id="1053501689">
      <w:bodyDiv w:val="1"/>
      <w:marLeft w:val="0"/>
      <w:marRight w:val="0"/>
      <w:marTop w:val="0"/>
      <w:marBottom w:val="0"/>
      <w:divBdr>
        <w:top w:val="none" w:sz="0" w:space="0" w:color="auto"/>
        <w:left w:val="none" w:sz="0" w:space="0" w:color="auto"/>
        <w:bottom w:val="none" w:sz="0" w:space="0" w:color="auto"/>
        <w:right w:val="none" w:sz="0" w:space="0" w:color="auto"/>
      </w:divBdr>
    </w:div>
    <w:div w:id="1139033442">
      <w:bodyDiv w:val="1"/>
      <w:marLeft w:val="0"/>
      <w:marRight w:val="0"/>
      <w:marTop w:val="0"/>
      <w:marBottom w:val="0"/>
      <w:divBdr>
        <w:top w:val="none" w:sz="0" w:space="0" w:color="auto"/>
        <w:left w:val="none" w:sz="0" w:space="0" w:color="auto"/>
        <w:bottom w:val="none" w:sz="0" w:space="0" w:color="auto"/>
        <w:right w:val="none" w:sz="0" w:space="0" w:color="auto"/>
      </w:divBdr>
    </w:div>
    <w:div w:id="1170485864">
      <w:bodyDiv w:val="1"/>
      <w:marLeft w:val="0"/>
      <w:marRight w:val="0"/>
      <w:marTop w:val="0"/>
      <w:marBottom w:val="0"/>
      <w:divBdr>
        <w:top w:val="none" w:sz="0" w:space="0" w:color="auto"/>
        <w:left w:val="none" w:sz="0" w:space="0" w:color="auto"/>
        <w:bottom w:val="none" w:sz="0" w:space="0" w:color="auto"/>
        <w:right w:val="none" w:sz="0" w:space="0" w:color="auto"/>
      </w:divBdr>
    </w:div>
    <w:div w:id="1366246669">
      <w:bodyDiv w:val="1"/>
      <w:marLeft w:val="0"/>
      <w:marRight w:val="0"/>
      <w:marTop w:val="0"/>
      <w:marBottom w:val="0"/>
      <w:divBdr>
        <w:top w:val="none" w:sz="0" w:space="0" w:color="auto"/>
        <w:left w:val="none" w:sz="0" w:space="0" w:color="auto"/>
        <w:bottom w:val="none" w:sz="0" w:space="0" w:color="auto"/>
        <w:right w:val="none" w:sz="0" w:space="0" w:color="auto"/>
      </w:divBdr>
    </w:div>
    <w:div w:id="1427386317">
      <w:bodyDiv w:val="1"/>
      <w:marLeft w:val="0"/>
      <w:marRight w:val="0"/>
      <w:marTop w:val="0"/>
      <w:marBottom w:val="0"/>
      <w:divBdr>
        <w:top w:val="none" w:sz="0" w:space="0" w:color="auto"/>
        <w:left w:val="none" w:sz="0" w:space="0" w:color="auto"/>
        <w:bottom w:val="none" w:sz="0" w:space="0" w:color="auto"/>
        <w:right w:val="none" w:sz="0" w:space="0" w:color="auto"/>
      </w:divBdr>
    </w:div>
    <w:div w:id="1540046365">
      <w:bodyDiv w:val="1"/>
      <w:marLeft w:val="0"/>
      <w:marRight w:val="0"/>
      <w:marTop w:val="0"/>
      <w:marBottom w:val="0"/>
      <w:divBdr>
        <w:top w:val="none" w:sz="0" w:space="0" w:color="auto"/>
        <w:left w:val="none" w:sz="0" w:space="0" w:color="auto"/>
        <w:bottom w:val="none" w:sz="0" w:space="0" w:color="auto"/>
        <w:right w:val="none" w:sz="0" w:space="0" w:color="auto"/>
      </w:divBdr>
    </w:div>
    <w:div w:id="1729304120">
      <w:bodyDiv w:val="1"/>
      <w:marLeft w:val="0"/>
      <w:marRight w:val="0"/>
      <w:marTop w:val="0"/>
      <w:marBottom w:val="0"/>
      <w:divBdr>
        <w:top w:val="none" w:sz="0" w:space="0" w:color="auto"/>
        <w:left w:val="none" w:sz="0" w:space="0" w:color="auto"/>
        <w:bottom w:val="none" w:sz="0" w:space="0" w:color="auto"/>
        <w:right w:val="none" w:sz="0" w:space="0" w:color="auto"/>
      </w:divBdr>
      <w:divsChild>
        <w:div w:id="811294212">
          <w:marLeft w:val="0"/>
          <w:marRight w:val="0"/>
          <w:marTop w:val="0"/>
          <w:marBottom w:val="0"/>
          <w:divBdr>
            <w:top w:val="none" w:sz="0" w:space="0" w:color="auto"/>
            <w:left w:val="none" w:sz="0" w:space="0" w:color="auto"/>
            <w:bottom w:val="none" w:sz="0" w:space="0" w:color="auto"/>
            <w:right w:val="none" w:sz="0" w:space="0" w:color="auto"/>
          </w:divBdr>
          <w:divsChild>
            <w:div w:id="513302546">
              <w:marLeft w:val="0"/>
              <w:marRight w:val="0"/>
              <w:marTop w:val="0"/>
              <w:marBottom w:val="0"/>
              <w:divBdr>
                <w:top w:val="none" w:sz="0" w:space="0" w:color="auto"/>
                <w:left w:val="none" w:sz="0" w:space="0" w:color="auto"/>
                <w:bottom w:val="none" w:sz="0" w:space="0" w:color="auto"/>
                <w:right w:val="none" w:sz="0" w:space="0" w:color="auto"/>
              </w:divBdr>
            </w:div>
            <w:div w:id="1057894364">
              <w:marLeft w:val="0"/>
              <w:marRight w:val="0"/>
              <w:marTop w:val="0"/>
              <w:marBottom w:val="0"/>
              <w:divBdr>
                <w:top w:val="none" w:sz="0" w:space="0" w:color="auto"/>
                <w:left w:val="none" w:sz="0" w:space="0" w:color="auto"/>
                <w:bottom w:val="none" w:sz="0" w:space="0" w:color="auto"/>
                <w:right w:val="none" w:sz="0" w:space="0" w:color="auto"/>
              </w:divBdr>
            </w:div>
          </w:divsChild>
        </w:div>
        <w:div w:id="1711882716">
          <w:marLeft w:val="0"/>
          <w:marRight w:val="0"/>
          <w:marTop w:val="0"/>
          <w:marBottom w:val="0"/>
          <w:divBdr>
            <w:top w:val="none" w:sz="0" w:space="0" w:color="auto"/>
            <w:left w:val="none" w:sz="0" w:space="0" w:color="auto"/>
            <w:bottom w:val="none" w:sz="0" w:space="0" w:color="auto"/>
            <w:right w:val="none" w:sz="0" w:space="0" w:color="auto"/>
          </w:divBdr>
        </w:div>
      </w:divsChild>
    </w:div>
    <w:div w:id="1767921994">
      <w:bodyDiv w:val="1"/>
      <w:marLeft w:val="0"/>
      <w:marRight w:val="0"/>
      <w:marTop w:val="0"/>
      <w:marBottom w:val="0"/>
      <w:divBdr>
        <w:top w:val="none" w:sz="0" w:space="0" w:color="auto"/>
        <w:left w:val="none" w:sz="0" w:space="0" w:color="auto"/>
        <w:bottom w:val="none" w:sz="0" w:space="0" w:color="auto"/>
        <w:right w:val="none" w:sz="0" w:space="0" w:color="auto"/>
      </w:divBdr>
    </w:div>
    <w:div w:id="1822195290">
      <w:bodyDiv w:val="1"/>
      <w:marLeft w:val="0"/>
      <w:marRight w:val="0"/>
      <w:marTop w:val="0"/>
      <w:marBottom w:val="0"/>
      <w:divBdr>
        <w:top w:val="none" w:sz="0" w:space="0" w:color="auto"/>
        <w:left w:val="none" w:sz="0" w:space="0" w:color="auto"/>
        <w:bottom w:val="none" w:sz="0" w:space="0" w:color="auto"/>
        <w:right w:val="none" w:sz="0" w:space="0" w:color="auto"/>
      </w:divBdr>
      <w:divsChild>
        <w:div w:id="1195847286">
          <w:marLeft w:val="0"/>
          <w:marRight w:val="0"/>
          <w:marTop w:val="0"/>
          <w:marBottom w:val="0"/>
          <w:divBdr>
            <w:top w:val="none" w:sz="0" w:space="0" w:color="auto"/>
            <w:left w:val="none" w:sz="0" w:space="0" w:color="auto"/>
            <w:bottom w:val="none" w:sz="0" w:space="0" w:color="auto"/>
            <w:right w:val="none" w:sz="0" w:space="0" w:color="auto"/>
          </w:divBdr>
        </w:div>
      </w:divsChild>
    </w:div>
    <w:div w:id="1874727234">
      <w:bodyDiv w:val="1"/>
      <w:marLeft w:val="0"/>
      <w:marRight w:val="0"/>
      <w:marTop w:val="0"/>
      <w:marBottom w:val="0"/>
      <w:divBdr>
        <w:top w:val="none" w:sz="0" w:space="0" w:color="auto"/>
        <w:left w:val="none" w:sz="0" w:space="0" w:color="auto"/>
        <w:bottom w:val="none" w:sz="0" w:space="0" w:color="auto"/>
        <w:right w:val="none" w:sz="0" w:space="0" w:color="auto"/>
      </w:divBdr>
      <w:divsChild>
        <w:div w:id="363946085">
          <w:marLeft w:val="0"/>
          <w:marRight w:val="0"/>
          <w:marTop w:val="0"/>
          <w:marBottom w:val="0"/>
          <w:divBdr>
            <w:top w:val="none" w:sz="0" w:space="0" w:color="auto"/>
            <w:left w:val="none" w:sz="0" w:space="0" w:color="auto"/>
            <w:bottom w:val="none" w:sz="0" w:space="0" w:color="auto"/>
            <w:right w:val="none" w:sz="0" w:space="0" w:color="auto"/>
          </w:divBdr>
        </w:div>
        <w:div w:id="487018596">
          <w:marLeft w:val="0"/>
          <w:marRight w:val="0"/>
          <w:marTop w:val="0"/>
          <w:marBottom w:val="0"/>
          <w:divBdr>
            <w:top w:val="none" w:sz="0" w:space="0" w:color="auto"/>
            <w:left w:val="none" w:sz="0" w:space="0" w:color="auto"/>
            <w:bottom w:val="none" w:sz="0" w:space="0" w:color="auto"/>
            <w:right w:val="none" w:sz="0" w:space="0" w:color="auto"/>
          </w:divBdr>
        </w:div>
        <w:div w:id="574555102">
          <w:marLeft w:val="0"/>
          <w:marRight w:val="0"/>
          <w:marTop w:val="0"/>
          <w:marBottom w:val="0"/>
          <w:divBdr>
            <w:top w:val="none" w:sz="0" w:space="0" w:color="auto"/>
            <w:left w:val="none" w:sz="0" w:space="0" w:color="auto"/>
            <w:bottom w:val="none" w:sz="0" w:space="0" w:color="auto"/>
            <w:right w:val="none" w:sz="0" w:space="0" w:color="auto"/>
          </w:divBdr>
        </w:div>
        <w:div w:id="872376753">
          <w:marLeft w:val="0"/>
          <w:marRight w:val="0"/>
          <w:marTop w:val="0"/>
          <w:marBottom w:val="0"/>
          <w:divBdr>
            <w:top w:val="none" w:sz="0" w:space="0" w:color="auto"/>
            <w:left w:val="none" w:sz="0" w:space="0" w:color="auto"/>
            <w:bottom w:val="none" w:sz="0" w:space="0" w:color="auto"/>
            <w:right w:val="none" w:sz="0" w:space="0" w:color="auto"/>
          </w:divBdr>
        </w:div>
        <w:div w:id="1507134097">
          <w:marLeft w:val="0"/>
          <w:marRight w:val="0"/>
          <w:marTop w:val="0"/>
          <w:marBottom w:val="0"/>
          <w:divBdr>
            <w:top w:val="none" w:sz="0" w:space="0" w:color="auto"/>
            <w:left w:val="none" w:sz="0" w:space="0" w:color="auto"/>
            <w:bottom w:val="none" w:sz="0" w:space="0" w:color="auto"/>
            <w:right w:val="none" w:sz="0" w:space="0" w:color="auto"/>
          </w:divBdr>
        </w:div>
        <w:div w:id="1576478840">
          <w:marLeft w:val="0"/>
          <w:marRight w:val="0"/>
          <w:marTop w:val="0"/>
          <w:marBottom w:val="0"/>
          <w:divBdr>
            <w:top w:val="none" w:sz="0" w:space="0" w:color="auto"/>
            <w:left w:val="none" w:sz="0" w:space="0" w:color="auto"/>
            <w:bottom w:val="none" w:sz="0" w:space="0" w:color="auto"/>
            <w:right w:val="none" w:sz="0" w:space="0" w:color="auto"/>
          </w:divBdr>
        </w:div>
      </w:divsChild>
    </w:div>
    <w:div w:id="1901745314">
      <w:bodyDiv w:val="1"/>
      <w:marLeft w:val="0"/>
      <w:marRight w:val="0"/>
      <w:marTop w:val="0"/>
      <w:marBottom w:val="0"/>
      <w:divBdr>
        <w:top w:val="none" w:sz="0" w:space="0" w:color="auto"/>
        <w:left w:val="none" w:sz="0" w:space="0" w:color="auto"/>
        <w:bottom w:val="none" w:sz="0" w:space="0" w:color="auto"/>
        <w:right w:val="none" w:sz="0" w:space="0" w:color="auto"/>
      </w:divBdr>
    </w:div>
    <w:div w:id="1936941123">
      <w:bodyDiv w:val="1"/>
      <w:marLeft w:val="0"/>
      <w:marRight w:val="0"/>
      <w:marTop w:val="0"/>
      <w:marBottom w:val="0"/>
      <w:divBdr>
        <w:top w:val="none" w:sz="0" w:space="0" w:color="auto"/>
        <w:left w:val="none" w:sz="0" w:space="0" w:color="auto"/>
        <w:bottom w:val="none" w:sz="0" w:space="0" w:color="auto"/>
        <w:right w:val="none" w:sz="0" w:space="0" w:color="auto"/>
      </w:divBdr>
    </w:div>
    <w:div w:id="1953781694">
      <w:bodyDiv w:val="1"/>
      <w:marLeft w:val="0"/>
      <w:marRight w:val="0"/>
      <w:marTop w:val="0"/>
      <w:marBottom w:val="0"/>
      <w:divBdr>
        <w:top w:val="none" w:sz="0" w:space="0" w:color="auto"/>
        <w:left w:val="none" w:sz="0" w:space="0" w:color="auto"/>
        <w:bottom w:val="none" w:sz="0" w:space="0" w:color="auto"/>
        <w:right w:val="none" w:sz="0" w:space="0" w:color="auto"/>
      </w:divBdr>
      <w:divsChild>
        <w:div w:id="938411288">
          <w:marLeft w:val="0"/>
          <w:marRight w:val="0"/>
          <w:marTop w:val="0"/>
          <w:marBottom w:val="0"/>
          <w:divBdr>
            <w:top w:val="none" w:sz="0" w:space="0" w:color="auto"/>
            <w:left w:val="none" w:sz="0" w:space="0" w:color="auto"/>
            <w:bottom w:val="none" w:sz="0" w:space="0" w:color="auto"/>
            <w:right w:val="none" w:sz="0" w:space="0" w:color="auto"/>
          </w:divBdr>
        </w:div>
        <w:div w:id="951474291">
          <w:marLeft w:val="0"/>
          <w:marRight w:val="0"/>
          <w:marTop w:val="0"/>
          <w:marBottom w:val="0"/>
          <w:divBdr>
            <w:top w:val="none" w:sz="0" w:space="0" w:color="auto"/>
            <w:left w:val="none" w:sz="0" w:space="0" w:color="auto"/>
            <w:bottom w:val="none" w:sz="0" w:space="0" w:color="auto"/>
            <w:right w:val="none" w:sz="0" w:space="0" w:color="auto"/>
          </w:divBdr>
        </w:div>
        <w:div w:id="1761757140">
          <w:marLeft w:val="0"/>
          <w:marRight w:val="0"/>
          <w:marTop w:val="0"/>
          <w:marBottom w:val="0"/>
          <w:divBdr>
            <w:top w:val="none" w:sz="0" w:space="0" w:color="auto"/>
            <w:left w:val="none" w:sz="0" w:space="0" w:color="auto"/>
            <w:bottom w:val="none" w:sz="0" w:space="0" w:color="auto"/>
            <w:right w:val="none" w:sz="0" w:space="0" w:color="auto"/>
          </w:divBdr>
        </w:div>
      </w:divsChild>
    </w:div>
    <w:div w:id="1957372574">
      <w:bodyDiv w:val="1"/>
      <w:marLeft w:val="0"/>
      <w:marRight w:val="0"/>
      <w:marTop w:val="0"/>
      <w:marBottom w:val="0"/>
      <w:divBdr>
        <w:top w:val="none" w:sz="0" w:space="0" w:color="auto"/>
        <w:left w:val="none" w:sz="0" w:space="0" w:color="auto"/>
        <w:bottom w:val="none" w:sz="0" w:space="0" w:color="auto"/>
        <w:right w:val="none" w:sz="0" w:space="0" w:color="auto"/>
      </w:divBdr>
    </w:div>
    <w:div w:id="2005817405">
      <w:bodyDiv w:val="1"/>
      <w:marLeft w:val="0"/>
      <w:marRight w:val="0"/>
      <w:marTop w:val="0"/>
      <w:marBottom w:val="0"/>
      <w:divBdr>
        <w:top w:val="none" w:sz="0" w:space="0" w:color="auto"/>
        <w:left w:val="none" w:sz="0" w:space="0" w:color="auto"/>
        <w:bottom w:val="none" w:sz="0" w:space="0" w:color="auto"/>
        <w:right w:val="none" w:sz="0" w:space="0" w:color="auto"/>
      </w:divBdr>
    </w:div>
    <w:div w:id="2026975304">
      <w:bodyDiv w:val="1"/>
      <w:marLeft w:val="0"/>
      <w:marRight w:val="0"/>
      <w:marTop w:val="0"/>
      <w:marBottom w:val="0"/>
      <w:divBdr>
        <w:top w:val="none" w:sz="0" w:space="0" w:color="auto"/>
        <w:left w:val="none" w:sz="0" w:space="0" w:color="auto"/>
        <w:bottom w:val="none" w:sz="0" w:space="0" w:color="auto"/>
        <w:right w:val="none" w:sz="0" w:space="0" w:color="auto"/>
      </w:divBdr>
    </w:div>
    <w:div w:id="2051833475">
      <w:bodyDiv w:val="1"/>
      <w:marLeft w:val="0"/>
      <w:marRight w:val="0"/>
      <w:marTop w:val="0"/>
      <w:marBottom w:val="0"/>
      <w:divBdr>
        <w:top w:val="none" w:sz="0" w:space="0" w:color="auto"/>
        <w:left w:val="none" w:sz="0" w:space="0" w:color="auto"/>
        <w:bottom w:val="none" w:sz="0" w:space="0" w:color="auto"/>
        <w:right w:val="none" w:sz="0" w:space="0" w:color="auto"/>
      </w:divBdr>
    </w:div>
    <w:div w:id="2063555314">
      <w:bodyDiv w:val="1"/>
      <w:marLeft w:val="0"/>
      <w:marRight w:val="0"/>
      <w:marTop w:val="0"/>
      <w:marBottom w:val="0"/>
      <w:divBdr>
        <w:top w:val="none" w:sz="0" w:space="0" w:color="auto"/>
        <w:left w:val="none" w:sz="0" w:space="0" w:color="auto"/>
        <w:bottom w:val="none" w:sz="0" w:space="0" w:color="auto"/>
        <w:right w:val="none" w:sz="0" w:space="0" w:color="auto"/>
      </w:divBdr>
    </w:div>
    <w:div w:id="2106684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andia.ru/text/category/ventilyatciya/" TargetMode="External"/><Relationship Id="rId18" Type="http://schemas.openxmlformats.org/officeDocument/2006/relationships/hyperlink" Target="http://pandia.ru/text/category/visshee_obrazovanie/" TargetMode="External"/><Relationship Id="rId26" Type="http://schemas.openxmlformats.org/officeDocument/2006/relationships/hyperlink" Target="consultantplus://offline/ref=120E70426AB5DAC5C6FB84452B1E65660720CAB7357CD1EE931E86D57A0C68785F5D38DA82D6016F67812A8BCC1475E0DE779107e2wEL" TargetMode="External"/><Relationship Id="rId21" Type="http://schemas.openxmlformats.org/officeDocument/2006/relationships/hyperlink" Target="consultantplus://offline/ref=4EB620CF248E62090E72C3D309652607C3F1D3D03E33908BCF03CD235D5E3ADB8501198884251A26C5757DN4IEI" TargetMode="External"/><Relationship Id="rId34" Type="http://schemas.openxmlformats.org/officeDocument/2006/relationships/hyperlink" Target="consultantplus://offline/ref=22EED46044C4DB99FB3DE7CBB0FA5D5625A91C3102D40D2290565D8D3A70302A2E5D0B7CB97BBC2BB3C548ACC0066C5194179F4F09D22685w2i5I" TargetMode="External"/><Relationship Id="rId7" Type="http://schemas.openxmlformats.org/officeDocument/2006/relationships/endnotes" Target="endnotes.xml"/><Relationship Id="rId12" Type="http://schemas.openxmlformats.org/officeDocument/2006/relationships/hyperlink" Target="consultantplus://offline/ref=4EB620CF248E62090E72C3D309652607C3F1D3D03F329F8EC703CD235D5E3ADB8501198884251A26C17C75N4I8I" TargetMode="External"/><Relationship Id="rId17" Type="http://schemas.openxmlformats.org/officeDocument/2006/relationships/hyperlink" Target="http://pandia.ru/text/category/akt_normativnij/" TargetMode="External"/><Relationship Id="rId25" Type="http://schemas.openxmlformats.org/officeDocument/2006/relationships/hyperlink" Target="consultantplus://offline/ref=120E70426AB5DAC5C6FB84452B1E65660720CAB7357CD1EE931E86D57A0C68785F5D38DA82D6016F67812A8BCC1475E0DE779107e2wEL" TargetMode="External"/><Relationship Id="rId33" Type="http://schemas.openxmlformats.org/officeDocument/2006/relationships/hyperlink" Target="consultantplus://offline/ref=E3B40F4AB4C2850D9C31F98BE8A9D75705A37A5CA62AA2B7D690ACAC50238E893CCA8162EB946C72AAF949CAF14F6CF21033DC74F3u2fEI"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andia.ru/text/category/zakoni_v_rossii/" TargetMode="External"/><Relationship Id="rId20" Type="http://schemas.openxmlformats.org/officeDocument/2006/relationships/hyperlink" Target="consultantplus://offline/ref=4EB620CF248E62090E72DDDE1F097809C5FA88D438379DDC925C967E0A57308CC24E40CAC0281B27NCI5I" TargetMode="External"/><Relationship Id="rId29" Type="http://schemas.openxmlformats.org/officeDocument/2006/relationships/hyperlink" Target="http://snipov.net/database/c_3383563195_doc_4293811419.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3C4DCB15B2ECACC686D96DBC925164FF2ED77E2DCC51ED3580471D8ACy17AJ" TargetMode="External"/><Relationship Id="rId24" Type="http://schemas.openxmlformats.org/officeDocument/2006/relationships/hyperlink" Target="consultantplus://offline/ref=208887484803D8188467545A1E239159B5E8C25298B11C8503B3F14204C801FD28E0D5D18377FF3FA9A963790522D89EF407A460D2844AA5QAr2F" TargetMode="External"/><Relationship Id="rId32" Type="http://schemas.openxmlformats.org/officeDocument/2006/relationships/hyperlink" Target="consultantplus://offline/ref=E3B40F4AB4C2850D9C31F98BE8A9D75705A37556AB27A2B7D690ACAC50238E892ECAD96DE29A7927FAA31EC7F1u4fFI"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andia.ru/text/category/voda_pitmzevaya/" TargetMode="External"/><Relationship Id="rId23" Type="http://schemas.openxmlformats.org/officeDocument/2006/relationships/hyperlink" Target="consultantplus://offline/ref=F2D2EE679E9AA0483FA4944E9A1DD2121AEF98278004A2EC806CF4211FA3C434F6B33C948960D32EA524001E838B4D1BAFCA8A723E38989CI9uCJ" TargetMode="External"/><Relationship Id="rId28" Type="http://schemas.openxmlformats.org/officeDocument/2006/relationships/hyperlink" Target="http://snipov.net/database/c_3384767195_doc_4293811097.html" TargetMode="External"/><Relationship Id="rId36" Type="http://schemas.openxmlformats.org/officeDocument/2006/relationships/header" Target="header1.xml"/><Relationship Id="rId10" Type="http://schemas.openxmlformats.org/officeDocument/2006/relationships/hyperlink" Target="consultantplus://offline/ref=43C4DCB15B2ECACC686D96DBC925164FF2EA74E0DBC01ED3580471D8ACy17AJ" TargetMode="External"/><Relationship Id="rId19" Type="http://schemas.openxmlformats.org/officeDocument/2006/relationships/hyperlink" Target="consultantplus://offline/ref=4EB620CF248E62090E72C3D309652607C3F1D3D03E33908BCF03CD235D5E3ADB8501198884251A26C17C74N4I0I" TargetMode="External"/><Relationship Id="rId31" Type="http://schemas.openxmlformats.org/officeDocument/2006/relationships/hyperlink" Target="consultantplus://offline/ref=23946C8044012080C1613A9AAEDA99485D9D455865963AE818CE692B40F92839C60A010B2F8771839E690917MDx8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pandia.ru/text/category/vodosnabzhenie_i_kanalizatciya/" TargetMode="External"/><Relationship Id="rId22" Type="http://schemas.openxmlformats.org/officeDocument/2006/relationships/hyperlink" Target="consultantplus://offline/ref=4EB620CF248E62090E72DDDE1F097809C5FA88D438379DDC925C967E0A57308CC24E40CAC0281B27NCI5I" TargetMode="External"/><Relationship Id="rId27" Type="http://schemas.openxmlformats.org/officeDocument/2006/relationships/hyperlink" Target="consultantplus://offline/ref=178F194CE701E016749CA7BD8DDC6454A62D4D3EB76246768214C13324EA2972A294D138531E269AD98A207C5C269D410E4E2F05DAC245EBo3x6O" TargetMode="External"/><Relationship Id="rId30" Type="http://schemas.openxmlformats.org/officeDocument/2006/relationships/hyperlink" Target="consultantplus://offline/ref=23946C8044012080C1613A9AAEDA99485D9D45596E963AE818CE692B40F9282BC6520D0A289C74838B3F5852849A9B8C61A9D6D6628907M8xCP" TargetMode="External"/><Relationship Id="rId35" Type="http://schemas.openxmlformats.org/officeDocument/2006/relationships/hyperlink" Target="consultantplus://offline/ref=22EED46044C4DB99FB3DE7CBB0FA5D5625A8153A03DD0D2290565D8D3A70302A3C5D5370B872A322B1D01EFD85w5iAI"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3B146-973D-43CA-896D-7DA781D45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1605</TotalTime>
  <Pages>1</Pages>
  <Words>22843</Words>
  <Characters>130210</Characters>
  <Application>Microsoft Office Word</Application>
  <DocSecurity>0</DocSecurity>
  <Lines>1085</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Щербаков Дмитрий Валерьевич</dc:creator>
  <cp:lastModifiedBy>Архитектура</cp:lastModifiedBy>
  <cp:revision>121</cp:revision>
  <cp:lastPrinted>2025-12-25T06:38:00Z</cp:lastPrinted>
  <dcterms:created xsi:type="dcterms:W3CDTF">2025-12-25T20:35:00Z</dcterms:created>
  <dcterms:modified xsi:type="dcterms:W3CDTF">2026-02-20T08:43:00Z</dcterms:modified>
</cp:coreProperties>
</file>